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320" w:firstLineChars="300"/>
        <w:jc w:val="both"/>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民进安庆市委会2022年工作总结</w:t>
      </w:r>
    </w:p>
    <w:p>
      <w:pPr>
        <w:spacing w:line="600" w:lineRule="exact"/>
        <w:ind w:firstLine="640" w:firstLineChars="200"/>
        <w:rPr>
          <w:rFonts w:asciiTheme="minorEastAsia" w:hAnsiTheme="minorEastAsia" w:cstheme="minorEastAsia"/>
          <w:color w:val="000000"/>
          <w:sz w:val="32"/>
          <w:szCs w:val="32"/>
        </w:rPr>
      </w:pPr>
    </w:p>
    <w:p>
      <w:pPr>
        <w:numPr>
          <w:ilvl w:val="0"/>
          <w:numId w:val="0"/>
        </w:numPr>
        <w:ind w:firstLine="640" w:firstLineChars="200"/>
        <w:jc w:val="left"/>
        <w:rPr>
          <w:rFonts w:hint="eastAsia" w:ascii="仿宋" w:hAnsi="仿宋" w:eastAsia="仿宋" w:cs="仿宋"/>
          <w:i w:val="0"/>
          <w:iCs w:val="0"/>
          <w:caps w:val="0"/>
          <w:color w:val="000000"/>
          <w:spacing w:val="0"/>
          <w:sz w:val="32"/>
          <w:szCs w:val="32"/>
          <w:lang w:val="en-US" w:eastAsia="zh-CN"/>
        </w:rPr>
      </w:pPr>
      <w:bookmarkStart w:id="0" w:name="_GoBack"/>
      <w:r>
        <w:rPr>
          <w:rFonts w:hint="eastAsia" w:ascii="仿宋" w:hAnsi="仿宋" w:eastAsia="仿宋" w:cs="仿宋"/>
          <w:i w:val="0"/>
          <w:iCs w:val="0"/>
          <w:caps w:val="0"/>
          <w:color w:val="000000"/>
          <w:spacing w:val="0"/>
          <w:sz w:val="32"/>
          <w:szCs w:val="32"/>
          <w:lang w:val="en-US" w:eastAsia="zh-CN"/>
        </w:rPr>
        <w:t>2022年是民进安庆市第八届委员会履职的第一年。一年以来，新一届市委会在民进安徽省委和中共安庆市委的领导下，在中共安庆市委统战部的直接指导下，坚持以思想政治建设为引领，深入开展“矢志不渝跟党走、携手奋进新时代”政治交接主题教育和信息化建设主题年工作，切实加强领导班子和代表人士队伍建设，进一步夯实组织基础，健全工作机制，发挥整体优势，强化履职能力建设，扎实开展各项工作，也取得了显著成效，获评民进省委思想宣传理论、参政议政、机关建设工作等三项先进集体，提案工作、社情民意工作也获得了市政协表彰。</w:t>
      </w:r>
    </w:p>
    <w:bookmarkEnd w:id="0"/>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一、加强思想理论宣传工作</w:t>
      </w:r>
    </w:p>
    <w:p>
      <w:pPr>
        <w:numPr>
          <w:ilvl w:val="0"/>
          <w:numId w:val="0"/>
        </w:numPr>
        <w:ind w:firstLine="643" w:firstLineChars="200"/>
        <w:jc w:val="left"/>
        <w:rPr>
          <w:rFonts w:hint="eastAsia" w:ascii="仿宋" w:hAnsi="仿宋" w:eastAsia="仿宋" w:cs="仿宋"/>
          <w:i w:val="0"/>
          <w:iCs w:val="0"/>
          <w:caps w:val="0"/>
          <w:color w:val="000000"/>
          <w:spacing w:val="0"/>
          <w:sz w:val="32"/>
          <w:szCs w:val="32"/>
          <w:lang w:val="en-US" w:eastAsia="zh-CN"/>
        </w:rPr>
      </w:pPr>
      <w:r>
        <w:rPr>
          <w:rFonts w:hint="eastAsia" w:ascii="仿宋_GB2312" w:hAnsi="仿宋_GB2312" w:eastAsia="仿宋_GB2312" w:cs="仿宋_GB2312"/>
          <w:b/>
          <w:bCs/>
          <w:color w:val="000000"/>
          <w:sz w:val="32"/>
          <w:szCs w:val="32"/>
        </w:rPr>
        <w:t>深入</w:t>
      </w:r>
      <w:r>
        <w:rPr>
          <w:rFonts w:hint="eastAsia" w:ascii="仿宋_GB2312" w:hAnsi="仿宋_GB2312" w:eastAsia="仿宋_GB2312" w:cs="仿宋_GB2312"/>
          <w:b/>
          <w:bCs/>
          <w:color w:val="000000"/>
          <w:sz w:val="32"/>
          <w:szCs w:val="32"/>
          <w:lang w:val="en-US" w:eastAsia="zh-CN"/>
        </w:rPr>
        <w:t>学习</w:t>
      </w:r>
      <w:r>
        <w:rPr>
          <w:rFonts w:hint="eastAsia" w:ascii="仿宋_GB2312" w:hAnsi="仿宋_GB2312" w:eastAsia="仿宋_GB2312" w:cs="仿宋_GB2312"/>
          <w:b/>
          <w:bCs/>
          <w:sz w:val="32"/>
          <w:szCs w:val="32"/>
        </w:rPr>
        <w:t>二十大精神</w:t>
      </w:r>
      <w:r>
        <w:rPr>
          <w:rFonts w:hint="eastAsia" w:ascii="仿宋_GB2312" w:hAnsi="仿宋_GB2312" w:eastAsia="仿宋_GB2312" w:cs="仿宋_GB2312"/>
          <w:b/>
          <w:bCs/>
          <w:sz w:val="32"/>
          <w:szCs w:val="32"/>
          <w:lang w:eastAsia="zh-CN"/>
        </w:rPr>
        <w:t>。</w:t>
      </w:r>
      <w:r>
        <w:rPr>
          <w:rFonts w:hint="eastAsia" w:ascii="仿宋" w:hAnsi="仿宋" w:eastAsia="仿宋" w:cs="仿宋"/>
          <w:i w:val="0"/>
          <w:iCs w:val="0"/>
          <w:caps w:val="0"/>
          <w:color w:val="000000"/>
          <w:spacing w:val="0"/>
          <w:sz w:val="32"/>
          <w:szCs w:val="32"/>
          <w:lang w:val="en-US" w:eastAsia="zh-CN"/>
        </w:rPr>
        <w:t>动员组织市委会、区委、支部委员集中观看中共二十大开幕会，召开二十大精神专题学习会，</w:t>
      </w:r>
      <w:r>
        <w:rPr>
          <w:rFonts w:hint="eastAsia" w:ascii="仿宋_GB2312" w:hAnsi="仿宋_GB2312" w:eastAsia="仿宋_GB2312" w:cs="仿宋_GB2312"/>
          <w:color w:val="000000"/>
          <w:sz w:val="32"/>
          <w:szCs w:val="32"/>
        </w:rPr>
        <w:t>潘连宇署名文章《提高建言献策水平 发出民进“好声音”》被《团结报》“地市级民主党派主委谈学习贯彻中共二十大精神”专题刊用</w:t>
      </w:r>
      <w:r>
        <w:rPr>
          <w:rFonts w:hint="eastAsia" w:ascii="仿宋_GB2312" w:hAnsi="仿宋_GB2312" w:eastAsia="仿宋_GB2312" w:cs="仿宋_GB2312"/>
          <w:color w:val="000000"/>
          <w:sz w:val="32"/>
          <w:szCs w:val="32"/>
          <w:lang w:eastAsia="zh-CN"/>
        </w:rPr>
        <w:t>，</w:t>
      </w:r>
      <w:r>
        <w:rPr>
          <w:rFonts w:hint="eastAsia" w:ascii="仿宋" w:hAnsi="仿宋" w:eastAsia="仿宋" w:cs="仿宋"/>
          <w:i w:val="0"/>
          <w:iCs w:val="0"/>
          <w:caps w:val="0"/>
          <w:color w:val="000000"/>
          <w:spacing w:val="0"/>
          <w:sz w:val="32"/>
          <w:szCs w:val="32"/>
          <w:lang w:val="en-US" w:eastAsia="zh-CN"/>
        </w:rPr>
        <w:t>在市政协四次常委会上余翔</w:t>
      </w:r>
      <w:r>
        <w:rPr>
          <w:rFonts w:hint="eastAsia" w:ascii="仿宋" w:hAnsi="仿宋" w:eastAsia="仿宋" w:cs="Arial"/>
          <w:sz w:val="32"/>
          <w:szCs w:val="32"/>
          <w:lang w:val="en-US" w:eastAsia="zh-CN"/>
        </w:rPr>
        <w:t>代表民进作了学习二十大精神的表态发言。</w:t>
      </w:r>
      <w:r>
        <w:rPr>
          <w:rFonts w:hint="eastAsia" w:ascii="仿宋" w:hAnsi="仿宋" w:eastAsia="仿宋" w:cs="仿宋"/>
          <w:i w:val="0"/>
          <w:iCs w:val="0"/>
          <w:caps w:val="0"/>
          <w:color w:val="000000"/>
          <w:spacing w:val="0"/>
          <w:sz w:val="32"/>
          <w:szCs w:val="32"/>
          <w:lang w:val="en-US" w:eastAsia="zh-CN"/>
        </w:rPr>
        <w:t>迎江、大观、宜秀三区区委会以及各基层支部、企联会也先后开展了学习会、经验宣讲、心得分享等形式多样的主题学习活动，做到在学习中统一思想，凝聚共识，深化政治交接，不断巩固多党合作的共同思想政治基础。</w:t>
      </w:r>
    </w:p>
    <w:p>
      <w:pPr>
        <w:spacing w:line="600" w:lineRule="exact"/>
        <w:ind w:firstLine="643" w:firstLineChars="200"/>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b/>
          <w:bCs/>
          <w:color w:val="000000"/>
          <w:sz w:val="32"/>
          <w:szCs w:val="32"/>
          <w:lang w:val="en-US" w:eastAsia="zh-CN"/>
        </w:rPr>
        <w:t>积极</w:t>
      </w:r>
      <w:r>
        <w:rPr>
          <w:rFonts w:hint="eastAsia" w:ascii="仿宋_GB2312" w:hAnsi="仿宋_GB2312" w:eastAsia="仿宋_GB2312" w:cs="仿宋_GB2312"/>
          <w:b/>
          <w:bCs/>
          <w:color w:val="000000"/>
          <w:sz w:val="32"/>
          <w:szCs w:val="32"/>
        </w:rPr>
        <w:t>开展主题教育。</w:t>
      </w:r>
      <w:r>
        <w:rPr>
          <w:rFonts w:hint="eastAsia" w:ascii="仿宋_GB2312" w:hAnsi="仿宋_GB2312" w:eastAsia="仿宋_GB2312" w:cs="仿宋_GB2312"/>
          <w:color w:val="000000"/>
          <w:sz w:val="32"/>
          <w:szCs w:val="32"/>
        </w:rPr>
        <w:t>制定《民进安庆市委会关于开展“矢志不渝跟党走、携手奋进新时代”政治交接主题教育的实施计划》，</w:t>
      </w:r>
      <w:r>
        <w:rPr>
          <w:rFonts w:hint="eastAsia" w:ascii="仿宋_GB2312" w:hAnsi="仿宋_GB2312" w:eastAsia="仿宋_GB2312" w:cs="仿宋_GB2312"/>
          <w:sz w:val="32"/>
          <w:szCs w:val="32"/>
        </w:rPr>
        <w:t>成立领导小组，召开动员会，推动全会将深入学习贯彻习近平新时代中国特色社会主义思想及中共十九大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rPr>
        <w:t>与民进政治交接主题教育相结合</w:t>
      </w:r>
      <w:r>
        <w:rPr>
          <w:rFonts w:hint="eastAsia" w:ascii="仿宋_GB2312" w:hAnsi="仿宋_GB2312" w:eastAsia="仿宋_GB2312" w:cs="仿宋_GB2312"/>
          <w:sz w:val="32"/>
          <w:szCs w:val="32"/>
          <w:shd w:val="clear" w:color="auto" w:fill="FFFFFF"/>
        </w:rPr>
        <w:t>，有效开展主题教育活动。组织</w:t>
      </w:r>
      <w:r>
        <w:rPr>
          <w:rFonts w:hint="eastAsia" w:ascii="仿宋_GB2312" w:hAnsi="仿宋_GB2312" w:eastAsia="仿宋_GB2312" w:cs="仿宋_GB2312"/>
          <w:sz w:val="32"/>
          <w:szCs w:val="32"/>
        </w:rPr>
        <w:t>参加民进中央“政治交接·民进记忆”主题征文活动，选送稿件6篇。以“喜迎二十大 同心向未来”为主题，成功举办民进开明书画院主题笔会、承办市统一战线“同心论坛”民进会员演讲会。一年来市委会及各级基层组织前往赵朴初故居陈列馆及太湖赵朴初纪念馆等两处会史教育基地开展主题教育活动累计80余人次。</w:t>
      </w:r>
      <w:r>
        <w:rPr>
          <w:rFonts w:hint="eastAsia" w:ascii="仿宋_GB2312" w:hAnsi="仿宋_GB2312" w:eastAsia="仿宋_GB2312" w:cs="仿宋_GB2312"/>
          <w:sz w:val="32"/>
          <w:szCs w:val="32"/>
          <w:shd w:val="clear" w:color="auto" w:fill="FFFFFF"/>
        </w:rPr>
        <w:t>各区委、支部分别以专题学习会、老会员经历宣讲、给新会员过“政治生日”等形式开展丰富多彩的主题学习活动，进一步统一了思想，凝聚了共识。</w:t>
      </w:r>
      <w:r>
        <w:rPr>
          <w:rFonts w:hint="eastAsia" w:ascii="仿宋_GB2312" w:hAnsi="仿宋_GB2312" w:eastAsia="仿宋_GB2312" w:cs="仿宋_GB2312"/>
          <w:color w:val="0000FF"/>
          <w:sz w:val="32"/>
          <w:szCs w:val="32"/>
          <w:shd w:val="clear" w:color="auto" w:fill="FFFFFF"/>
        </w:rPr>
        <w:t xml:space="preserve">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持续强化理论宣传。</w:t>
      </w:r>
      <w:r>
        <w:rPr>
          <w:rFonts w:hint="eastAsia" w:ascii="仿宋_GB2312" w:hAnsi="仿宋_GB2312" w:eastAsia="仿宋_GB2312" w:cs="仿宋_GB2312"/>
          <w:sz w:val="32"/>
          <w:szCs w:val="32"/>
        </w:rPr>
        <w:t>召开理论宣传工作会议，对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年度550件宣传稿件、10篇理论研究成果进行了表彰。以应用理论研究为重点，积极部署动员参加民进中央参政党理论及统战理论研究课题任务，全年共撰写提交统战理论研究论文9篇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余翔</w:t>
      </w:r>
      <w:r>
        <w:rPr>
          <w:rFonts w:hint="eastAsia" w:ascii="仿宋" w:hAnsi="仿宋" w:eastAsia="仿宋" w:cs="Arial"/>
          <w:sz w:val="32"/>
          <w:szCs w:val="32"/>
          <w:lang w:val="en-US" w:eastAsia="zh-CN"/>
        </w:rPr>
        <w:t>受邀参加第四届徽文化论坛活动</w:t>
      </w:r>
      <w:r>
        <w:rPr>
          <w:rFonts w:hint="eastAsia" w:ascii="仿宋_GB2312" w:hAnsi="仿宋_GB2312" w:eastAsia="仿宋_GB2312" w:cs="仿宋_GB2312"/>
          <w:sz w:val="32"/>
          <w:szCs w:val="32"/>
        </w:rPr>
        <w:t>。积极对外投稿，全年在中央及省、市级</w:t>
      </w:r>
      <w:r>
        <w:rPr>
          <w:rFonts w:hint="eastAsia" w:ascii="仿宋_GB2312" w:hAnsi="仿宋_GB2312" w:eastAsia="仿宋_GB2312" w:cs="仿宋_GB2312"/>
          <w:sz w:val="32"/>
          <w:szCs w:val="32"/>
          <w:shd w:val="clear" w:color="auto" w:fill="FFFFFF"/>
        </w:rPr>
        <w:t>会外</w:t>
      </w:r>
      <w:r>
        <w:rPr>
          <w:rFonts w:hint="eastAsia" w:ascii="仿宋_GB2312" w:hAnsi="仿宋_GB2312" w:eastAsia="仿宋_GB2312" w:cs="仿宋_GB2312"/>
          <w:sz w:val="32"/>
          <w:szCs w:val="32"/>
        </w:rPr>
        <w:t>媒体发表新闻稿件200多篇次。巩固会内宣传阵地，及时更新安庆民进网站，全年网站上稿300多篇次。按季编印《安庆民进》会刊四期。利用微信、QQ工作群广泛宣传全会工作动态及会员先进事迹，及时正确引导会员思想动态，在全会营造良好舆论氛围。</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二、全面推进组织建设工作</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rPr>
        <w:t>强化班子建设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shd w:val="clear" w:color="auto" w:fill="FFFFFF"/>
        </w:rPr>
        <w:t>按照</w:t>
      </w:r>
      <w:r>
        <w:rPr>
          <w:rFonts w:hint="eastAsia" w:ascii="仿宋_GB2312" w:hAnsi="仿宋_GB2312" w:eastAsia="仿宋_GB2312" w:cs="仿宋_GB2312"/>
          <w:color w:val="000000"/>
          <w:sz w:val="32"/>
          <w:szCs w:val="32"/>
        </w:rPr>
        <w:t>《民进安庆市委会理论学习中心组2022年度学习计划》，领导班子切实发挥领学促学作用，及时学习</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color w:val="000000"/>
          <w:sz w:val="32"/>
          <w:szCs w:val="32"/>
        </w:rPr>
        <w:t>全国两会精神、《中国共产党政治协商工作条例》等重要文件精神。</w:t>
      </w:r>
      <w:r>
        <w:rPr>
          <w:rFonts w:hint="eastAsia" w:ascii="仿宋_GB2312" w:hAnsi="仿宋_GB2312" w:eastAsia="仿宋_GB2312" w:cs="仿宋_GB2312"/>
          <w:color w:val="000000"/>
          <w:sz w:val="32"/>
          <w:szCs w:val="32"/>
          <w:lang w:val="en-US" w:eastAsia="zh-CN"/>
        </w:rPr>
        <w:t>潘连宇</w:t>
      </w:r>
      <w:r>
        <w:rPr>
          <w:rFonts w:hint="eastAsia" w:ascii="仿宋_GB2312" w:hAnsi="仿宋_GB2312" w:eastAsia="仿宋_GB2312" w:cs="仿宋_GB2312"/>
          <w:color w:val="000000"/>
          <w:sz w:val="32"/>
          <w:szCs w:val="32"/>
        </w:rPr>
        <w:t>在省民进改进工作作风推进全年重点工作提质增效工作会议上，做交流发言。坚持每半年一次全委会、每季度召开一次常委会、每月一次主委会、每周一次机关办公会，集体研究决策会内重要事项，及时推动各级组织、各工作机构及时完成相关工作任务，</w:t>
      </w:r>
      <w:r>
        <w:rPr>
          <w:rFonts w:hint="eastAsia" w:ascii="仿宋_GB2312" w:hAnsi="仿宋_GB2312" w:eastAsia="仿宋_GB2312" w:cs="仿宋_GB2312"/>
          <w:sz w:val="32"/>
          <w:szCs w:val="32"/>
        </w:rPr>
        <w:t>向全体会员传达落实中共二十大精神、省市会议精神。</w:t>
      </w:r>
      <w:r>
        <w:rPr>
          <w:rFonts w:hint="eastAsia" w:ascii="仿宋_GB2312" w:hAnsi="仿宋_GB2312" w:eastAsia="仿宋_GB2312" w:cs="仿宋_GB2312"/>
          <w:sz w:val="32"/>
          <w:szCs w:val="32"/>
          <w:lang w:val="en-US" w:eastAsia="zh-CN"/>
        </w:rPr>
        <w:t>年底成立了内部监督委员会。</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加强组织建设。</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发展新会员24名，进一步优化成员结构，提升整体素质。连续1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年开展基层组织年度考评和先进会员申报工作，对3个区委、18个支部的12个方面工作进行量化考评，评选出5个先进支部、6名优秀干部以及14名先进会员。</w:t>
      </w:r>
    </w:p>
    <w:p>
      <w:pPr>
        <w:spacing w:line="600" w:lineRule="exact"/>
        <w:ind w:firstLine="640" w:firstLineChars="200"/>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市委会</w:t>
      </w:r>
      <w:r>
        <w:rPr>
          <w:rFonts w:hint="eastAsia" w:ascii="仿宋_GB2312" w:hAnsi="仿宋_GB2312" w:eastAsia="仿宋_GB2312" w:cs="仿宋_GB2312"/>
          <w:color w:val="000000"/>
          <w:sz w:val="32"/>
          <w:szCs w:val="32"/>
        </w:rPr>
        <w:t>举办了2022年民进安庆市基层组织负责人培训班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培训班</w:t>
      </w:r>
      <w:r>
        <w:rPr>
          <w:rFonts w:hint="eastAsia" w:ascii="仿宋_GB2312" w:hAnsi="仿宋_GB2312" w:eastAsia="仿宋_GB2312" w:cs="仿宋_GB2312"/>
          <w:color w:val="000000"/>
          <w:sz w:val="32"/>
          <w:szCs w:val="32"/>
        </w:rPr>
        <w:t>学习了</w:t>
      </w:r>
      <w:r>
        <w:rPr>
          <w:rFonts w:hint="default" w:ascii="仿宋_GB2312" w:hAnsi="仿宋_GB2312" w:eastAsia="仿宋_GB2312" w:cs="仿宋_GB2312"/>
          <w:color w:val="000000"/>
          <w:sz w:val="32"/>
          <w:szCs w:val="32"/>
        </w:rPr>
        <w:t>“矢志不渝跟党走、携手奋进新时代”政治交接主题教育重要会议文件精神</w:t>
      </w:r>
      <w:r>
        <w:rPr>
          <w:rFonts w:hint="eastAsia" w:ascii="仿宋_GB2312" w:hAnsi="仿宋_GB2312" w:eastAsia="仿宋_GB2312" w:cs="仿宋_GB2312"/>
          <w:color w:val="000000"/>
          <w:sz w:val="32"/>
          <w:szCs w:val="32"/>
          <w:lang w:val="en-US" w:eastAsia="zh-CN"/>
        </w:rPr>
        <w:t>和</w:t>
      </w:r>
      <w:r>
        <w:rPr>
          <w:rFonts w:hint="default" w:ascii="仿宋_GB2312" w:hAnsi="仿宋_GB2312" w:eastAsia="仿宋_GB2312" w:cs="仿宋_GB2312"/>
          <w:color w:val="000000"/>
          <w:sz w:val="32"/>
          <w:szCs w:val="32"/>
        </w:rPr>
        <w:t>《中国共产党政治协商工作条例》等内容，详细讲解了《民进基层组织的领导与运作》，</w:t>
      </w:r>
      <w:r>
        <w:rPr>
          <w:rFonts w:hint="eastAsia" w:ascii="仿宋_GB2312" w:hAnsi="仿宋_GB2312" w:eastAsia="仿宋_GB2312" w:cs="仿宋_GB2312"/>
          <w:color w:val="000000"/>
          <w:sz w:val="32"/>
          <w:szCs w:val="32"/>
          <w:lang w:val="en-US" w:eastAsia="zh-CN"/>
        </w:rPr>
        <w:t>分享了</w:t>
      </w:r>
      <w:r>
        <w:rPr>
          <w:rFonts w:hint="default" w:ascii="仿宋_GB2312" w:hAnsi="仿宋_GB2312" w:eastAsia="仿宋_GB2312" w:cs="仿宋_GB2312"/>
          <w:color w:val="000000"/>
          <w:sz w:val="32"/>
          <w:szCs w:val="32"/>
        </w:rPr>
        <w:t>《我在民进大家庭成长的日子》，</w:t>
      </w:r>
      <w:r>
        <w:rPr>
          <w:rFonts w:hint="eastAsia" w:ascii="仿宋_GB2312" w:hAnsi="仿宋_GB2312" w:eastAsia="仿宋_GB2312" w:cs="仿宋_GB2312"/>
          <w:color w:val="000000"/>
          <w:sz w:val="32"/>
          <w:szCs w:val="32"/>
          <w:lang w:val="en-US" w:eastAsia="zh-CN"/>
        </w:rPr>
        <w:t>讲述了</w:t>
      </w:r>
      <w:r>
        <w:rPr>
          <w:rFonts w:hint="default" w:ascii="仿宋_GB2312" w:hAnsi="仿宋_GB2312" w:eastAsia="仿宋_GB2312" w:cs="仿宋_GB2312"/>
          <w:color w:val="000000"/>
          <w:sz w:val="32"/>
          <w:szCs w:val="32"/>
        </w:rPr>
        <w:t>议政</w:t>
      </w:r>
      <w:r>
        <w:rPr>
          <w:rFonts w:hint="eastAsia" w:ascii="仿宋_GB2312" w:hAnsi="仿宋_GB2312" w:eastAsia="仿宋_GB2312" w:cs="仿宋_GB2312"/>
          <w:color w:val="000000"/>
          <w:sz w:val="32"/>
          <w:szCs w:val="32"/>
          <w:lang w:val="en-US" w:eastAsia="zh-CN"/>
        </w:rPr>
        <w:t>和宣传</w:t>
      </w:r>
      <w:r>
        <w:rPr>
          <w:rFonts w:hint="default" w:ascii="仿宋_GB2312" w:hAnsi="仿宋_GB2312" w:eastAsia="仿宋_GB2312" w:cs="仿宋_GB2312"/>
          <w:color w:val="000000"/>
          <w:sz w:val="32"/>
          <w:szCs w:val="32"/>
        </w:rPr>
        <w:t>材料撰写</w:t>
      </w:r>
      <w:r>
        <w:rPr>
          <w:rFonts w:hint="eastAsia" w:ascii="仿宋_GB2312" w:hAnsi="仿宋_GB2312" w:eastAsia="仿宋_GB2312" w:cs="仿宋_GB2312"/>
          <w:color w:val="000000"/>
          <w:sz w:val="32"/>
          <w:szCs w:val="32"/>
          <w:lang w:val="en-US" w:eastAsia="zh-CN"/>
        </w:rPr>
        <w:t>的</w:t>
      </w:r>
      <w:r>
        <w:rPr>
          <w:rFonts w:hint="default" w:ascii="仿宋_GB2312" w:hAnsi="仿宋_GB2312" w:eastAsia="仿宋_GB2312" w:cs="仿宋_GB2312"/>
          <w:color w:val="000000"/>
          <w:sz w:val="32"/>
          <w:szCs w:val="32"/>
        </w:rPr>
        <w:t>规范和方向，</w:t>
      </w:r>
      <w:r>
        <w:rPr>
          <w:rFonts w:hint="eastAsia" w:ascii="仿宋_GB2312" w:hAnsi="仿宋_GB2312" w:eastAsia="仿宋_GB2312" w:cs="仿宋_GB2312"/>
          <w:color w:val="000000"/>
          <w:sz w:val="32"/>
          <w:szCs w:val="32"/>
          <w:lang w:val="en-US" w:eastAsia="zh-CN"/>
        </w:rPr>
        <w:t>提出了</w:t>
      </w:r>
      <w:r>
        <w:rPr>
          <w:rFonts w:hint="default" w:ascii="仿宋_GB2312" w:hAnsi="仿宋_GB2312" w:eastAsia="仿宋_GB2312" w:cs="仿宋_GB2312"/>
          <w:color w:val="000000"/>
          <w:sz w:val="32"/>
          <w:szCs w:val="32"/>
        </w:rPr>
        <w:t>加强制度建设</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提升基层组织建设能力</w:t>
      </w:r>
      <w:r>
        <w:rPr>
          <w:rFonts w:hint="eastAsia" w:ascii="仿宋_GB2312" w:hAnsi="仿宋_GB2312" w:eastAsia="仿宋_GB2312" w:cs="仿宋_GB2312"/>
          <w:color w:val="000000"/>
          <w:sz w:val="32"/>
          <w:szCs w:val="32"/>
          <w:lang w:val="en-US" w:eastAsia="zh-CN"/>
        </w:rPr>
        <w:t>的路径，</w:t>
      </w:r>
      <w:r>
        <w:rPr>
          <w:rFonts w:hint="default" w:ascii="仿宋_GB2312" w:hAnsi="仿宋_GB2312" w:eastAsia="仿宋_GB2312" w:cs="仿宋_GB2312"/>
          <w:color w:val="000000"/>
          <w:sz w:val="32"/>
          <w:szCs w:val="32"/>
        </w:rPr>
        <w:t>让大家清晰</w:t>
      </w:r>
      <w:r>
        <w:rPr>
          <w:rFonts w:hint="eastAsia" w:ascii="仿宋_GB2312" w:hAnsi="仿宋_GB2312" w:eastAsia="仿宋_GB2312" w:cs="仿宋_GB2312"/>
          <w:color w:val="000000"/>
          <w:sz w:val="32"/>
          <w:szCs w:val="32"/>
          <w:lang w:val="en-US" w:eastAsia="zh-CN"/>
        </w:rPr>
        <w:t>地</w:t>
      </w:r>
      <w:r>
        <w:rPr>
          <w:rFonts w:hint="default" w:ascii="仿宋_GB2312" w:hAnsi="仿宋_GB2312" w:eastAsia="仿宋_GB2312" w:cs="仿宋_GB2312"/>
          <w:color w:val="000000"/>
          <w:sz w:val="32"/>
          <w:szCs w:val="32"/>
        </w:rPr>
        <w:t>认识到</w:t>
      </w:r>
      <w:r>
        <w:rPr>
          <w:rFonts w:hint="eastAsia" w:ascii="仿宋_GB2312" w:hAnsi="仿宋_GB2312" w:eastAsia="仿宋_GB2312" w:cs="仿宋_GB2312"/>
          <w:color w:val="000000"/>
          <w:sz w:val="32"/>
          <w:szCs w:val="32"/>
          <w:lang w:val="en-US" w:eastAsia="zh-CN"/>
        </w:rPr>
        <w:t>了</w:t>
      </w:r>
      <w:r>
        <w:rPr>
          <w:rFonts w:hint="default" w:ascii="仿宋_GB2312" w:hAnsi="仿宋_GB2312" w:eastAsia="仿宋_GB2312" w:cs="仿宋_GB2312"/>
          <w:color w:val="000000"/>
          <w:sz w:val="32"/>
          <w:szCs w:val="32"/>
        </w:rPr>
        <w:t>民进基层组织建设中</w:t>
      </w:r>
      <w:r>
        <w:rPr>
          <w:rFonts w:hint="eastAsia" w:ascii="仿宋_GB2312" w:hAnsi="仿宋_GB2312" w:eastAsia="仿宋_GB2312" w:cs="仿宋_GB2312"/>
          <w:color w:val="000000"/>
          <w:sz w:val="32"/>
          <w:szCs w:val="32"/>
          <w:lang w:val="en-US" w:eastAsia="zh-CN"/>
        </w:rPr>
        <w:t>的抓手和增强履职能力的方法</w:t>
      </w:r>
      <w:r>
        <w:rPr>
          <w:rFonts w:hint="default" w:ascii="仿宋_GB2312" w:hAnsi="仿宋_GB2312" w:eastAsia="仿宋_GB2312" w:cs="仿宋_GB2312"/>
          <w:color w:val="000000"/>
          <w:sz w:val="32"/>
          <w:szCs w:val="32"/>
        </w:rPr>
        <w:t>。</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各区委、支部</w:t>
      </w:r>
      <w:r>
        <w:rPr>
          <w:rFonts w:hint="eastAsia" w:ascii="仿宋_GB2312" w:hAnsi="仿宋_GB2312" w:eastAsia="仿宋_GB2312" w:cs="仿宋_GB2312"/>
          <w:color w:val="000000"/>
          <w:sz w:val="32"/>
          <w:szCs w:val="32"/>
          <w:lang w:val="en-US" w:eastAsia="zh-CN"/>
        </w:rPr>
        <w:t>也</w:t>
      </w:r>
      <w:r>
        <w:rPr>
          <w:rFonts w:hint="eastAsia" w:ascii="仿宋_GB2312" w:hAnsi="仿宋_GB2312" w:eastAsia="仿宋_GB2312" w:cs="仿宋_GB2312"/>
          <w:color w:val="000000"/>
          <w:sz w:val="32"/>
          <w:szCs w:val="32"/>
        </w:rPr>
        <w:t>适时召开支委会、专题工作会议，积极围绕中共区委、区政府中心工作开展议政调研，踊跃组织开展关爱农村留守儿童、高考志愿填报指导、暑期家访、义诊送药等14次各类社会服务活动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可谓亮点纷呈。如三区的重阳节、教师节庆祝活动就各具特色：迎江区委“庆国庆、迎重阳”活动是组织会员考察龙湫池生态园和叶笃正气象科普馆，大观区委的重阳敬老活动是前往格茂农业公司调研考察乡村振兴产业发展，宜秀区委则举办中秋教师双节支部联谊茶话会；大观区委开展的大观区基础教育调研，迎江区委召开的中共二十大精神学习会暨骨干会员培训会，宜秀区委开展“重走红军路”红色教育暨乡村振兴调研活动，也都生动深入。</w:t>
      </w:r>
      <w:r>
        <w:rPr>
          <w:rFonts w:hint="eastAsia" w:ascii="仿宋_GB2312" w:hAnsi="仿宋_GB2312" w:eastAsia="仿宋_GB2312" w:cs="仿宋_GB2312"/>
          <w:sz w:val="32"/>
          <w:szCs w:val="32"/>
          <w:shd w:val="clear" w:color="auto" w:fill="FFFFFF"/>
        </w:rPr>
        <w:t>一中支部还赴马鞍山与民进马鞍山二中支部开展了共建活动。</w:t>
      </w:r>
      <w:r>
        <w:rPr>
          <w:rFonts w:hint="eastAsia" w:ascii="仿宋_GB2312" w:hAnsi="仿宋_GB2312" w:eastAsia="仿宋_GB2312" w:cs="仿宋_GB2312"/>
          <w:color w:val="000000"/>
          <w:sz w:val="32"/>
          <w:szCs w:val="32"/>
          <w:lang w:val="en-US" w:eastAsia="zh-CN"/>
        </w:rPr>
        <w:t>此外，迎江综合二支部举办了“致‘镜’教师节 关爱民进同仁“公益活动以及几个支部联合举行的联谊活动也收到了大家的好评。最值得一提的是大观区委的虚拟机关试点工作进行得有声有色，值得总结和推广。</w:t>
      </w:r>
    </w:p>
    <w:p>
      <w:pPr>
        <w:widowControl/>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rPr>
        <w:t>完善机关建设。</w:t>
      </w:r>
      <w:r>
        <w:rPr>
          <w:rStyle w:val="23"/>
          <w:rFonts w:hint="eastAsia" w:ascii="仿宋_GB2312" w:hAnsi="仿宋_GB2312" w:eastAsia="仿宋_GB2312" w:cs="Times New Roman"/>
          <w:color w:val="000000"/>
          <w:sz w:val="32"/>
          <w:szCs w:val="28"/>
        </w:rPr>
        <w:t>深刻把握</w:t>
      </w:r>
      <w:r>
        <w:rPr>
          <w:rStyle w:val="23"/>
          <w:rFonts w:hint="eastAsia" w:ascii="仿宋_GB2312" w:hAnsi="仿宋_GB2312" w:eastAsia="仿宋_GB2312" w:cs="Times New Roman"/>
          <w:color w:val="000000"/>
          <w:sz w:val="32"/>
          <w:szCs w:val="28"/>
          <w:lang w:val="en-US" w:eastAsia="zh-CN"/>
        </w:rPr>
        <w:t>党派</w:t>
      </w:r>
      <w:r>
        <w:rPr>
          <w:rStyle w:val="23"/>
          <w:rFonts w:hint="eastAsia" w:ascii="仿宋_GB2312" w:hAnsi="仿宋_GB2312" w:eastAsia="仿宋_GB2312" w:cs="Times New Roman"/>
          <w:color w:val="000000"/>
          <w:sz w:val="32"/>
          <w:szCs w:val="28"/>
        </w:rPr>
        <w:t>成员兼职多、专职少，体制是双重领导、履职讲奉献</w:t>
      </w:r>
      <w:r>
        <w:rPr>
          <w:rStyle w:val="23"/>
          <w:rFonts w:hint="eastAsia" w:ascii="仿宋_GB2312" w:hAnsi="仿宋_GB2312" w:eastAsia="仿宋_GB2312" w:cs="Times New Roman"/>
          <w:color w:val="000000"/>
          <w:sz w:val="32"/>
          <w:szCs w:val="28"/>
          <w:lang w:val="en-US" w:eastAsia="zh-CN"/>
        </w:rPr>
        <w:t>的特点</w:t>
      </w:r>
      <w:r>
        <w:rPr>
          <w:rStyle w:val="23"/>
          <w:rFonts w:hint="eastAsia" w:ascii="仿宋_GB2312" w:hAnsi="仿宋_GB2312" w:eastAsia="仿宋_GB2312" w:cs="Times New Roman"/>
          <w:color w:val="000000"/>
          <w:sz w:val="32"/>
          <w:szCs w:val="28"/>
        </w:rPr>
        <w:t>，</w:t>
      </w:r>
      <w:r>
        <w:rPr>
          <w:rStyle w:val="23"/>
          <w:rFonts w:hint="eastAsia" w:ascii="仿宋_GB2312" w:hAnsi="仿宋_GB2312" w:eastAsia="仿宋_GB2312" w:cs="Times New Roman"/>
          <w:color w:val="000000"/>
          <w:sz w:val="32"/>
          <w:szCs w:val="28"/>
          <w:lang w:val="en-US" w:eastAsia="zh-CN"/>
        </w:rPr>
        <w:t>明确</w:t>
      </w:r>
      <w:r>
        <w:rPr>
          <w:rStyle w:val="23"/>
          <w:rFonts w:hint="eastAsia" w:ascii="仿宋_GB2312" w:hAnsi="仿宋_GB2312" w:eastAsia="仿宋_GB2312" w:cs="Times New Roman"/>
          <w:color w:val="000000"/>
          <w:sz w:val="32"/>
          <w:szCs w:val="28"/>
        </w:rPr>
        <w:t>党派机关的定位是执行者、联络者、参谋者、服务者和管理者</w:t>
      </w:r>
      <w:r>
        <w:rPr>
          <w:rStyle w:val="23"/>
          <w:rFonts w:hint="eastAsia" w:ascii="仿宋_GB2312" w:hAnsi="仿宋_GB2312" w:eastAsia="仿宋_GB2312" w:cs="Times New Roman"/>
          <w:color w:val="000000"/>
          <w:sz w:val="32"/>
          <w:szCs w:val="28"/>
          <w:lang w:eastAsia="zh-CN"/>
        </w:rPr>
        <w:t>，</w:t>
      </w:r>
      <w:r>
        <w:rPr>
          <w:rStyle w:val="23"/>
          <w:rFonts w:hint="eastAsia" w:ascii="仿宋_GB2312" w:hAnsi="仿宋_GB2312" w:eastAsia="仿宋_GB2312" w:cs="Times New Roman"/>
          <w:color w:val="000000"/>
          <w:sz w:val="32"/>
          <w:szCs w:val="28"/>
        </w:rPr>
        <w:t>高度重视机关建设，不断改进工作作风，</w:t>
      </w:r>
      <w:r>
        <w:rPr>
          <w:rStyle w:val="23"/>
          <w:rFonts w:hint="eastAsia" w:ascii="仿宋_GB2312" w:hAnsi="仿宋_GB2312" w:eastAsia="仿宋_GB2312" w:cs="Times New Roman"/>
          <w:color w:val="000000"/>
          <w:sz w:val="32"/>
          <w:szCs w:val="28"/>
          <w:lang w:val="en-US" w:eastAsia="zh-CN"/>
        </w:rPr>
        <w:t>努力</w:t>
      </w:r>
      <w:r>
        <w:rPr>
          <w:rStyle w:val="23"/>
          <w:rFonts w:hint="eastAsia" w:ascii="仿宋_GB2312" w:hAnsi="仿宋_GB2312" w:eastAsia="仿宋_GB2312" w:cs="Times New Roman"/>
          <w:color w:val="000000"/>
          <w:sz w:val="32"/>
          <w:szCs w:val="28"/>
        </w:rPr>
        <w:t>建设学习型、服务型、</w:t>
      </w:r>
      <w:r>
        <w:rPr>
          <w:rStyle w:val="23"/>
          <w:rFonts w:hint="eastAsia" w:ascii="仿宋_GB2312" w:hAnsi="仿宋_GB2312" w:eastAsia="仿宋_GB2312" w:cs="Times New Roman"/>
          <w:color w:val="000000"/>
          <w:sz w:val="32"/>
          <w:szCs w:val="28"/>
          <w:lang w:val="en-US" w:eastAsia="zh-CN"/>
        </w:rPr>
        <w:t>研究</w:t>
      </w:r>
      <w:r>
        <w:rPr>
          <w:rStyle w:val="23"/>
          <w:rFonts w:hint="eastAsia" w:ascii="仿宋_GB2312" w:hAnsi="仿宋_GB2312" w:eastAsia="仿宋_GB2312" w:cs="Times New Roman"/>
          <w:color w:val="000000"/>
          <w:sz w:val="32"/>
          <w:szCs w:val="28"/>
        </w:rPr>
        <w:t>型</w:t>
      </w:r>
      <w:r>
        <w:rPr>
          <w:rStyle w:val="23"/>
          <w:rFonts w:hint="eastAsia" w:ascii="仿宋_GB2312" w:hAnsi="仿宋_GB2312" w:eastAsia="仿宋_GB2312" w:cs="Times New Roman"/>
          <w:color w:val="000000"/>
          <w:sz w:val="32"/>
          <w:szCs w:val="28"/>
          <w:lang w:eastAsia="zh-CN"/>
        </w:rPr>
        <w:t>、</w:t>
      </w:r>
      <w:r>
        <w:rPr>
          <w:rStyle w:val="23"/>
          <w:rFonts w:hint="eastAsia" w:ascii="仿宋_GB2312" w:hAnsi="仿宋_GB2312" w:eastAsia="仿宋_GB2312" w:cs="Times New Roman"/>
          <w:color w:val="000000"/>
          <w:sz w:val="32"/>
          <w:szCs w:val="28"/>
          <w:lang w:val="en-US" w:eastAsia="zh-CN"/>
        </w:rPr>
        <w:t>创新型</w:t>
      </w:r>
      <w:r>
        <w:rPr>
          <w:rStyle w:val="23"/>
          <w:rFonts w:hint="eastAsia" w:ascii="仿宋_GB2312" w:hAnsi="仿宋_GB2312" w:eastAsia="仿宋_GB2312" w:cs="Times New Roman"/>
          <w:color w:val="000000"/>
          <w:sz w:val="32"/>
          <w:szCs w:val="28"/>
        </w:rPr>
        <w:t>机关</w:t>
      </w:r>
      <w:r>
        <w:rPr>
          <w:rStyle w:val="23"/>
          <w:rFonts w:hint="eastAsia" w:ascii="仿宋_GB2312" w:hAnsi="仿宋_GB2312" w:eastAsia="仿宋_GB2312" w:cs="Times New Roman"/>
          <w:color w:val="000000"/>
          <w:sz w:val="32"/>
          <w:szCs w:val="28"/>
          <w:lang w:eastAsia="zh-CN"/>
        </w:rPr>
        <w:t>，</w:t>
      </w:r>
      <w:r>
        <w:rPr>
          <w:rStyle w:val="23"/>
          <w:rFonts w:hint="eastAsia" w:ascii="仿宋_GB2312" w:hAnsi="仿宋_GB2312" w:eastAsia="仿宋_GB2312" w:cs="Times New Roman"/>
          <w:color w:val="000000"/>
          <w:sz w:val="32"/>
          <w:szCs w:val="28"/>
        </w:rPr>
        <w:t>细化工作分工，明确岗位职责，按照“年初有计划，</w:t>
      </w:r>
      <w:r>
        <w:rPr>
          <w:rStyle w:val="23"/>
          <w:rFonts w:hint="eastAsia" w:ascii="仿宋_GB2312" w:hAnsi="仿宋_GB2312" w:eastAsia="仿宋_GB2312" w:cs="Times New Roman"/>
          <w:color w:val="000000"/>
          <w:sz w:val="32"/>
          <w:szCs w:val="28"/>
          <w:lang w:val="en-US" w:eastAsia="zh-CN"/>
        </w:rPr>
        <w:t>每周有例会，</w:t>
      </w:r>
      <w:r>
        <w:rPr>
          <w:rStyle w:val="23"/>
          <w:rFonts w:hint="eastAsia" w:ascii="仿宋_GB2312" w:hAnsi="仿宋_GB2312" w:eastAsia="仿宋_GB2312" w:cs="Times New Roman"/>
          <w:color w:val="000000"/>
          <w:sz w:val="32"/>
          <w:szCs w:val="28"/>
        </w:rPr>
        <w:t>年终有总结”的原则，严格按照重点工作月分解表逐步推进</w:t>
      </w:r>
      <w:r>
        <w:rPr>
          <w:rStyle w:val="23"/>
          <w:rFonts w:hint="eastAsia" w:ascii="仿宋_GB2312" w:hAnsi="仿宋_GB2312" w:eastAsia="仿宋_GB2312" w:cs="Times New Roman"/>
          <w:color w:val="000000"/>
          <w:sz w:val="32"/>
          <w:szCs w:val="28"/>
          <w:lang w:val="en-US" w:eastAsia="zh-CN"/>
        </w:rPr>
        <w:t>工作</w:t>
      </w:r>
      <w:r>
        <w:rPr>
          <w:rStyle w:val="23"/>
          <w:rFonts w:hint="eastAsia" w:ascii="仿宋_GB2312" w:hAnsi="仿宋_GB2312" w:eastAsia="仿宋_GB2312" w:cs="Times New Roman"/>
          <w:color w:val="000000"/>
          <w:sz w:val="32"/>
          <w:szCs w:val="28"/>
          <w:lang w:eastAsia="zh-CN"/>
        </w:rPr>
        <w:t>。</w:t>
      </w:r>
      <w:r>
        <w:rPr>
          <w:rStyle w:val="23"/>
          <w:rFonts w:hint="eastAsia" w:ascii="仿宋_GB2312" w:hAnsi="仿宋_GB2312" w:eastAsia="仿宋_GB2312" w:cs="Times New Roman"/>
          <w:color w:val="000000"/>
          <w:sz w:val="32"/>
          <w:szCs w:val="28"/>
        </w:rPr>
        <w:t>打造平台切实加强机关干部与基层组织和会员之间的沟通交流，</w:t>
      </w:r>
      <w:r>
        <w:rPr>
          <w:rStyle w:val="23"/>
          <w:rFonts w:hint="eastAsia" w:ascii="仿宋_GB2312" w:hAnsi="仿宋_GB2312" w:eastAsia="仿宋_GB2312" w:cs="Times New Roman"/>
          <w:color w:val="000000"/>
          <w:sz w:val="32"/>
          <w:szCs w:val="28"/>
          <w:lang w:val="en-US" w:eastAsia="zh-CN"/>
        </w:rPr>
        <w:t>持续开展</w:t>
      </w:r>
      <w:r>
        <w:rPr>
          <w:rStyle w:val="23"/>
          <w:rFonts w:hint="eastAsia" w:ascii="仿宋_GB2312" w:hAnsi="仿宋_GB2312" w:eastAsia="仿宋_GB2312" w:cs="Times New Roman"/>
          <w:color w:val="000000"/>
          <w:sz w:val="32"/>
          <w:szCs w:val="28"/>
        </w:rPr>
        <w:t>四项量化考评（</w:t>
      </w:r>
      <w:r>
        <w:rPr>
          <w:rStyle w:val="23"/>
          <w:rFonts w:hint="eastAsia" w:ascii="仿宋_GB2312" w:hAnsi="仿宋_GB2312" w:eastAsia="仿宋_GB2312" w:cs="Times New Roman"/>
          <w:color w:val="000000"/>
          <w:sz w:val="32"/>
          <w:szCs w:val="28"/>
          <w:lang w:val="en-US" w:eastAsia="zh-CN"/>
        </w:rPr>
        <w:t>区委、</w:t>
      </w:r>
      <w:r>
        <w:rPr>
          <w:rStyle w:val="23"/>
          <w:rFonts w:hint="eastAsia" w:ascii="仿宋_GB2312" w:hAnsi="仿宋_GB2312" w:eastAsia="仿宋_GB2312" w:cs="Times New Roman"/>
          <w:color w:val="000000"/>
          <w:sz w:val="32"/>
          <w:szCs w:val="28"/>
        </w:rPr>
        <w:t>支部、市委委员、两会人员）</w:t>
      </w:r>
      <w:r>
        <w:rPr>
          <w:rStyle w:val="23"/>
          <w:rFonts w:hint="eastAsia" w:ascii="仿宋_GB2312" w:hAnsi="仿宋_GB2312" w:eastAsia="仿宋_GB2312" w:cs="Times New Roman"/>
          <w:color w:val="000000"/>
          <w:sz w:val="32"/>
          <w:szCs w:val="28"/>
          <w:lang w:val="en-US" w:eastAsia="zh-CN"/>
        </w:rPr>
        <w:t>和</w:t>
      </w:r>
      <w:r>
        <w:rPr>
          <w:rStyle w:val="23"/>
          <w:rFonts w:hint="eastAsia" w:ascii="仿宋_GB2312" w:hAnsi="仿宋_GB2312" w:eastAsia="仿宋_GB2312" w:cs="Times New Roman"/>
          <w:color w:val="000000"/>
          <w:sz w:val="32"/>
          <w:szCs w:val="28"/>
        </w:rPr>
        <w:t>先进会员</w:t>
      </w:r>
      <w:r>
        <w:rPr>
          <w:rStyle w:val="23"/>
          <w:rFonts w:hint="eastAsia" w:ascii="仿宋_GB2312" w:hAnsi="仿宋_GB2312" w:eastAsia="仿宋_GB2312" w:cs="Times New Roman"/>
          <w:color w:val="000000"/>
          <w:sz w:val="32"/>
          <w:szCs w:val="28"/>
          <w:lang w:val="en-US" w:eastAsia="zh-CN"/>
        </w:rPr>
        <w:t>申报工作，定期通报会务进展、财务开支情况，</w:t>
      </w:r>
      <w:r>
        <w:rPr>
          <w:rFonts w:hint="eastAsia" w:ascii="仿宋_GB2312" w:hAnsi="仿宋_GB2312" w:eastAsia="仿宋_GB2312" w:cs="仿宋_GB2312"/>
          <w:sz w:val="32"/>
          <w:szCs w:val="32"/>
          <w:shd w:val="clear" w:color="auto" w:fill="FFFFFF"/>
        </w:rPr>
        <w:t>2022年</w:t>
      </w:r>
      <w:r>
        <w:rPr>
          <w:rFonts w:hint="eastAsia" w:ascii="仿宋_GB2312" w:hAnsi="仿宋_GB2312" w:eastAsia="仿宋_GB2312" w:cs="仿宋_GB2312"/>
          <w:sz w:val="32"/>
          <w:szCs w:val="32"/>
          <w:shd w:val="clear" w:color="auto" w:fill="FFFFFF"/>
          <w:lang w:val="en-US" w:eastAsia="zh-CN"/>
        </w:rPr>
        <w:t>度更是</w:t>
      </w:r>
      <w:r>
        <w:rPr>
          <w:rFonts w:hint="eastAsia" w:ascii="仿宋_GB2312" w:hAnsi="仿宋_GB2312" w:eastAsia="仿宋_GB2312" w:cs="仿宋_GB2312"/>
          <w:sz w:val="32"/>
          <w:szCs w:val="32"/>
          <w:shd w:val="clear" w:color="auto" w:fill="FFFFFF"/>
        </w:rPr>
        <w:t>将信息化建设工作作为民进安庆市委会机关建设的重要内容，贯彻落实民进中央信息化建设主题年工作任务。通过进一步完善机关办公信息化、完善门户平台网站、实施档案电子化、打造视频会议系统、搭建会员信息交流平台以及对接上级组织工作平台等措施，积极稳妥推进信息化建设各项工作开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机关的高效运转</w:t>
      </w:r>
      <w:r>
        <w:rPr>
          <w:rStyle w:val="23"/>
          <w:rFonts w:hint="eastAsia" w:ascii="仿宋_GB2312" w:hAnsi="仿宋_GB2312" w:eastAsia="仿宋_GB2312" w:cs="Times New Roman"/>
          <w:color w:val="000000"/>
          <w:sz w:val="32"/>
          <w:szCs w:val="28"/>
          <w:lang w:val="en-US" w:eastAsia="zh-CN"/>
        </w:rPr>
        <w:t>推动了</w:t>
      </w:r>
      <w:r>
        <w:rPr>
          <w:rStyle w:val="23"/>
          <w:rFonts w:hint="eastAsia" w:ascii="仿宋_GB2312" w:hAnsi="仿宋_GB2312" w:eastAsia="仿宋_GB2312" w:cs="Times New Roman"/>
          <w:color w:val="000000"/>
          <w:sz w:val="32"/>
          <w:szCs w:val="28"/>
        </w:rPr>
        <w:t>领导班子</w:t>
      </w:r>
      <w:r>
        <w:rPr>
          <w:rStyle w:val="23"/>
          <w:rFonts w:hint="eastAsia" w:ascii="仿宋_GB2312" w:hAnsi="仿宋_GB2312" w:eastAsia="仿宋_GB2312" w:cs="Times New Roman"/>
          <w:color w:val="000000"/>
          <w:sz w:val="32"/>
          <w:szCs w:val="28"/>
          <w:lang w:val="en-US" w:eastAsia="zh-CN"/>
        </w:rPr>
        <w:t>建设</w:t>
      </w:r>
      <w:r>
        <w:rPr>
          <w:rStyle w:val="23"/>
          <w:rFonts w:hint="eastAsia" w:ascii="仿宋_GB2312" w:hAnsi="仿宋_GB2312" w:eastAsia="仿宋_GB2312" w:cs="Times New Roman"/>
          <w:color w:val="000000"/>
          <w:sz w:val="32"/>
          <w:szCs w:val="28"/>
        </w:rPr>
        <w:t>，</w:t>
      </w:r>
      <w:r>
        <w:rPr>
          <w:rStyle w:val="23"/>
          <w:rFonts w:hint="eastAsia" w:ascii="仿宋_GB2312" w:hAnsi="仿宋_GB2312" w:eastAsia="仿宋_GB2312" w:cs="Times New Roman"/>
          <w:color w:val="000000"/>
          <w:sz w:val="32"/>
          <w:szCs w:val="28"/>
          <w:lang w:val="en-US" w:eastAsia="zh-CN"/>
        </w:rPr>
        <w:t>激发了基层组织和全体会员活力</w:t>
      </w:r>
      <w:r>
        <w:rPr>
          <w:rStyle w:val="23"/>
          <w:rFonts w:hint="eastAsia" w:ascii="仿宋_GB2312" w:hAnsi="仿宋_GB2312" w:eastAsia="仿宋_GB2312" w:cs="Times New Roman"/>
          <w:color w:val="000000"/>
          <w:sz w:val="32"/>
          <w:szCs w:val="28"/>
        </w:rPr>
        <w:t>。</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三、切实履行参政党职能</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年初，</w:t>
      </w:r>
      <w:r>
        <w:rPr>
          <w:rFonts w:hint="eastAsia" w:ascii="仿宋_GB2312" w:hAnsi="仿宋_GB2312" w:eastAsia="仿宋_GB2312" w:cs="仿宋_GB2312"/>
          <w:color w:val="000000"/>
          <w:sz w:val="32"/>
          <w:szCs w:val="32"/>
        </w:rPr>
        <w:t>召开</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安庆民进2022年议政调研工作会议，</w:t>
      </w:r>
      <w:r>
        <w:rPr>
          <w:rFonts w:hint="eastAsia" w:ascii="仿宋_GB2312" w:hAnsi="仿宋_GB2312" w:eastAsia="仿宋_GB2312" w:cs="仿宋_GB2312"/>
          <w:sz w:val="32"/>
          <w:szCs w:val="32"/>
          <w:shd w:val="clear" w:color="auto" w:fill="FFFFFF"/>
        </w:rPr>
        <w:t>总结上年度工作，部署本年度任务，</w:t>
      </w:r>
      <w:r>
        <w:rPr>
          <w:rFonts w:hint="eastAsia" w:ascii="仿宋_GB2312" w:hAnsi="仿宋_GB2312" w:eastAsia="仿宋_GB2312" w:cs="仿宋_GB2312"/>
          <w:color w:val="000000"/>
          <w:sz w:val="32"/>
          <w:szCs w:val="32"/>
        </w:rPr>
        <w:t>并表彰奖励</w:t>
      </w:r>
      <w:r>
        <w:rPr>
          <w:rFonts w:hint="eastAsia" w:ascii="仿宋_GB2312" w:hAnsi="仿宋_GB2312" w:eastAsia="仿宋_GB2312" w:cs="仿宋_GB2312"/>
          <w:color w:val="000000"/>
          <w:sz w:val="32"/>
          <w:szCs w:val="32"/>
          <w:lang w:val="en-US" w:eastAsia="zh-CN"/>
        </w:rPr>
        <w:t>会内</w:t>
      </w:r>
      <w:r>
        <w:rPr>
          <w:rFonts w:hint="eastAsia" w:ascii="仿宋_GB2312" w:hAnsi="仿宋_GB2312" w:eastAsia="仿宋_GB2312" w:cs="仿宋_GB2312"/>
          <w:color w:val="000000"/>
          <w:sz w:val="32"/>
          <w:szCs w:val="32"/>
        </w:rPr>
        <w:t>4件突出贡献奖、34件优秀成果奖、81件议政奉献奖和5件安庆信息采用稿件。</w:t>
      </w:r>
      <w:r>
        <w:rPr>
          <w:rFonts w:hint="eastAsia" w:ascii="仿宋_GB2312" w:hAnsi="仿宋_GB2312" w:eastAsia="仿宋_GB2312" w:cs="仿宋_GB2312"/>
          <w:color w:val="000000"/>
          <w:sz w:val="32"/>
          <w:szCs w:val="32"/>
          <w:lang w:val="en-US" w:eastAsia="zh-CN"/>
        </w:rPr>
        <w:t>而本年度的议政工作也成果丰硕。</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shd w:val="clear" w:color="auto" w:fill="FFFFFF"/>
        </w:rPr>
        <w:t>两会履职尽责。</w:t>
      </w:r>
      <w:r>
        <w:rPr>
          <w:rFonts w:hint="eastAsia" w:ascii="仿宋_GB2312" w:hAnsi="仿宋_GB2312" w:eastAsia="仿宋_GB2312" w:cs="仿宋_GB2312"/>
          <w:color w:val="000000"/>
          <w:sz w:val="32"/>
          <w:szCs w:val="32"/>
        </w:rPr>
        <w:t>年初，</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名省政协委员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1名省人大代表</w:t>
      </w:r>
      <w:r>
        <w:rPr>
          <w:rFonts w:hint="eastAsia" w:ascii="仿宋_GB2312" w:hAnsi="仿宋_GB2312" w:eastAsia="仿宋_GB2312" w:cs="仿宋_GB2312"/>
          <w:color w:val="000000"/>
          <w:sz w:val="32"/>
          <w:szCs w:val="32"/>
        </w:rPr>
        <w:t>、3名市人大代表、17名市政协委员、11名区人大代表、33名区（县、市）政协委员参加了各级两会。报送全国政协委员提案1件，省政协集体提案1件、委员提案4件，市政协大会和联组发言7件、集体提案9件、委员提案19件；市人大代表建议7件，区（县、市）政协委员人大代表建议44件，内容涉及教育、文化、城建、经济、环保、交通、社会保障等领域。其中《关于振兴安徽老字号，带动消费新亮点的提案》被采用为省政协十二届五次会议集体提案；《加快打造一刻钟便民生活圈  提升人民群众幸福感》与《加强镇村规划管理》被采用为市政协十六届一次大会口头发言。《关于助推安庆全域旅游发展的建议》《关于加快民宿经济发展，促进美丽乡村建设的建议》和《关于规范我市电动车管理的建议》荣获市政协优秀提案，市委会获评市政协2021年度提案先进组织单位。</w:t>
      </w:r>
      <w:r>
        <w:rPr>
          <w:rFonts w:hint="eastAsia" w:ascii="仿宋_GB2312" w:hAnsi="仿宋_GB2312" w:eastAsia="仿宋_GB2312" w:cs="仿宋_GB2312"/>
          <w:color w:val="auto"/>
          <w:sz w:val="32"/>
          <w:szCs w:val="32"/>
          <w:shd w:val="clear" w:color="auto" w:fill="FFFFFF"/>
        </w:rPr>
        <w:t>2022年底，成立了政协安庆市委员会民进界别委员活动室，进一步拉</w:t>
      </w:r>
      <w:r>
        <w:rPr>
          <w:rFonts w:hint="eastAsia" w:ascii="仿宋_GB2312" w:hAnsi="仿宋_GB2312" w:eastAsia="仿宋_GB2312" w:cs="仿宋_GB2312"/>
          <w:color w:val="auto"/>
          <w:sz w:val="32"/>
          <w:szCs w:val="32"/>
          <w:shd w:val="clear" w:color="auto" w:fill="FFFFFF"/>
          <w:lang w:val="en-US" w:eastAsia="zh-CN"/>
        </w:rPr>
        <w:t>近</w:t>
      </w:r>
      <w:r>
        <w:rPr>
          <w:rFonts w:hint="eastAsia" w:ascii="仿宋_GB2312" w:hAnsi="仿宋_GB2312" w:eastAsia="仿宋_GB2312" w:cs="仿宋_GB2312"/>
          <w:color w:val="auto"/>
          <w:sz w:val="32"/>
          <w:szCs w:val="32"/>
          <w:shd w:val="clear" w:color="auto" w:fill="FFFFFF"/>
        </w:rPr>
        <w:t>了民进界别政协委员与群众间的联系。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lang w:val="en-US" w:eastAsia="zh-CN"/>
        </w:rPr>
        <w:t>课题</w:t>
      </w:r>
      <w:r>
        <w:rPr>
          <w:rFonts w:hint="eastAsia" w:ascii="仿宋_GB2312" w:hAnsi="仿宋_GB2312" w:eastAsia="仿宋_GB2312" w:cs="仿宋_GB2312"/>
          <w:b/>
          <w:bCs/>
          <w:sz w:val="32"/>
          <w:szCs w:val="32"/>
          <w:shd w:val="clear" w:color="auto" w:fill="FFFFFF"/>
        </w:rPr>
        <w:t>调研深入。</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与市民政局和市文旅局开展对口联系调研活动。积极承担民进中央、省市政党协商、政协民主协商课题调研任务，成立</w:t>
      </w:r>
      <w:r>
        <w:rPr>
          <w:rFonts w:hint="eastAsia" w:ascii="仿宋_GB2312" w:hAnsi="仿宋_GB2312" w:eastAsia="仿宋_GB2312" w:cs="仿宋_GB2312"/>
          <w:sz w:val="32"/>
          <w:szCs w:val="32"/>
          <w:lang w:val="en-US" w:eastAsia="zh-CN"/>
        </w:rPr>
        <w:t>多个</w:t>
      </w:r>
      <w:r>
        <w:rPr>
          <w:rFonts w:hint="eastAsia" w:ascii="仿宋_GB2312" w:hAnsi="仿宋_GB2312" w:eastAsia="仿宋_GB2312" w:cs="仿宋_GB2312"/>
          <w:sz w:val="32"/>
          <w:szCs w:val="32"/>
        </w:rPr>
        <w:t>专题调研组，深入实际、深入基层、深入群众，进行实地调研，多次召开课题研讨会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多次进行</w:t>
      </w:r>
      <w:r>
        <w:rPr>
          <w:rFonts w:hint="eastAsia" w:ascii="仿宋_GB2312" w:hAnsi="仿宋_GB2312" w:eastAsia="仿宋_GB2312" w:cs="仿宋_GB2312"/>
          <w:sz w:val="32"/>
          <w:szCs w:val="32"/>
        </w:rPr>
        <w:t>问卷调查，</w:t>
      </w:r>
      <w:r>
        <w:rPr>
          <w:rFonts w:hint="eastAsia" w:ascii="仿宋" w:hAnsi="仿宋" w:eastAsia="仿宋" w:cs="Arial"/>
          <w:sz w:val="32"/>
          <w:szCs w:val="32"/>
          <w:lang w:val="en-US" w:eastAsia="zh-CN"/>
        </w:rPr>
        <w:t>在此基础上</w:t>
      </w:r>
      <w:r>
        <w:rPr>
          <w:rFonts w:hint="eastAsia" w:ascii="仿宋_GB2312" w:hAnsi="仿宋_GB2312" w:eastAsia="仿宋_GB2312" w:cs="仿宋_GB2312"/>
          <w:sz w:val="32"/>
          <w:szCs w:val="32"/>
        </w:rPr>
        <w:t>，提交民进中央长江保护与发展论坛、省政协专题协商会议政报告6篇，提交市政协重点民主协商会议政报告4篇。其中《发展社区嵌入式养老服务 积极应对人口老龄</w:t>
      </w:r>
      <w:r>
        <w:rPr>
          <w:rFonts w:hint="eastAsia" w:ascii="仿宋_GB2312" w:eastAsia="仿宋_GB2312"/>
          <w:sz w:val="32"/>
          <w:szCs w:val="32"/>
        </w:rPr>
        <w:t>化》获民进中央参政议政成果一等奖，《加快乡村振兴战略中的小城镇建设》获民进中央参政议政成果二等奖，</w:t>
      </w:r>
      <w:r>
        <w:rPr>
          <w:rFonts w:hint="eastAsia" w:ascii="仿宋_GB2312" w:hAnsi="仿宋_GB2312" w:eastAsia="仿宋_GB2312" w:cs="仿宋_GB2312"/>
          <w:sz w:val="32"/>
          <w:szCs w:val="32"/>
          <w:shd w:val="clear" w:color="auto" w:fill="FFFFFF"/>
        </w:rPr>
        <w:t>《我国当前中小学校美育工作的若干问题与思考》在民进中央民进中央教育委员会“我国当前中小学美育中的问题和建议”专题线上会议线上会议上交流，市政党协商课题《优化营商环境、促进外贸企业发展》，获市委书记张祥安重要批示。</w:t>
      </w:r>
      <w:r>
        <w:rPr>
          <w:rFonts w:hint="eastAsia" w:ascii="仿宋_GB2312" w:eastAsia="仿宋_GB2312"/>
          <w:sz w:val="32"/>
          <w:szCs w:val="32"/>
        </w:rPr>
        <w:t>《关于推进中小学义务教育“双减”政策落地取效的调查报告》被采用为省委统战部政党协商书面发言，《关于发挥民主协商在市域社会治理现代化中的重要作用的建议》《关于对受疫情影响企业帮扶的建议》《保障长江生态安全 加强生物多样性保护》被采用为省政协月度专题协商会书面发言。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反映社情民意积极。</w:t>
      </w:r>
      <w:r>
        <w:rPr>
          <w:rFonts w:hint="eastAsia" w:ascii="仿宋_GB2312" w:hAnsi="仿宋_GB2312" w:eastAsia="仿宋_GB2312" w:cs="仿宋_GB2312"/>
          <w:color w:val="000000"/>
          <w:sz w:val="32"/>
          <w:szCs w:val="32"/>
        </w:rPr>
        <w:t>市委会共收到社情民意信息</w:t>
      </w:r>
      <w:r>
        <w:rPr>
          <w:rFonts w:hint="eastAsia" w:ascii="仿宋_GB2312" w:hAnsi="仿宋_GB2312" w:eastAsia="仿宋_GB2312" w:cs="仿宋_GB2312"/>
          <w:sz w:val="32"/>
          <w:szCs w:val="32"/>
        </w:rPr>
        <w:t>161篇，报送省民进38篇，其中省委会采用21篇，报送市政协、市委统战部及安庆信息43篇，采用6篇，另编报安庆民进建言献策直通车2期。</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关于加强个人信息保护的建议</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和《关于加强中小学周边盲盒管理的建议》获市长张君毅重要批示，通过建言献策直通车平台报送的《运用四种思维，推进开发区高质量发展》获市委领导重要批示。</w:t>
      </w:r>
      <w:r>
        <w:rPr>
          <w:rFonts w:hint="eastAsia" w:ascii="仿宋_GB2312" w:eastAsia="仿宋_GB2312"/>
          <w:sz w:val="32"/>
          <w:szCs w:val="32"/>
        </w:rPr>
        <w:t>《关于加快构建关键核心技术长三角区域协同攻关机制的建议》等73篇获得民进安徽省委参政议政表彰。</w:t>
      </w:r>
    </w:p>
    <w:p>
      <w:pPr>
        <w:spacing w:line="600" w:lineRule="exact"/>
        <w:ind w:firstLine="643" w:firstLineChars="200"/>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民主监督扎实。</w:t>
      </w:r>
      <w:r>
        <w:rPr>
          <w:rFonts w:hint="eastAsia" w:ascii="仿宋_GB2312" w:hAnsi="仿宋_GB2312" w:eastAsia="仿宋_GB2312" w:cs="仿宋_GB2312"/>
          <w:color w:val="000000"/>
          <w:sz w:val="32"/>
          <w:szCs w:val="32"/>
        </w:rPr>
        <w:t>按照《民进安庆市委关于开展长江（安庆段）生态环境保护民主监督工作的实施方案》，市委会今年赴桐城市、迎江区新洲乡开展生态环境保护民主监督专题调研</w:t>
      </w:r>
      <w:r>
        <w:rPr>
          <w:rFonts w:hint="eastAsia" w:ascii="仿宋_GB2312" w:hAnsi="仿宋_GB2312" w:eastAsia="仿宋_GB2312" w:cs="仿宋_GB2312"/>
          <w:sz w:val="32"/>
          <w:szCs w:val="32"/>
          <w:shd w:val="clear" w:color="auto" w:fill="FFFFFF"/>
        </w:rPr>
        <w:t>3次，形成的专题调研报告《关于桐城市农业生态环保工作民主监督的调研报告》《迎江区江心洲发展之思——关于新洲乡生态环保的民主监督调研报告》被市委统战部材料汇编采用，其中《长江安徽段江心洲发展之思：构建江中生态环境保护研发及产业园》还被采用为长江论坛书面发言。市委会还支持专家学者参与民进中央、民进省委的有关工作，组织骨干会员前往马鞍山市开展长江生态环境保护情况调研，与马鞍山民进就此课题进行深入交流，在省民进召开的长江生态环境保护民主监督工作专题会议上安庆民进做了交流发言。</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四、扎实开展社会服务工作</w:t>
      </w:r>
    </w:p>
    <w:p>
      <w:pPr>
        <w:widowControl/>
        <w:spacing w:line="560" w:lineRule="exact"/>
        <w:ind w:firstLine="643" w:firstLineChars="200"/>
        <w:textAlignment w:val="baseline"/>
        <w:rPr>
          <w:rStyle w:val="23"/>
          <w:rFonts w:ascii="仿宋_GB2312" w:hAnsi="仿宋_GB2312" w:eastAsia="仿宋_GB2312"/>
          <w:color w:val="000000"/>
          <w:sz w:val="32"/>
          <w:szCs w:val="32"/>
        </w:rPr>
      </w:pPr>
      <w:r>
        <w:rPr>
          <w:rFonts w:hint="eastAsia" w:ascii="仿宋_GB2312" w:hAnsi="仿宋_GB2312" w:eastAsia="仿宋_GB2312" w:cs="仿宋_GB2312"/>
          <w:b/>
          <w:bCs/>
          <w:color w:val="000000"/>
          <w:sz w:val="32"/>
          <w:szCs w:val="32"/>
        </w:rPr>
        <w:t>慰问帮扶有温度</w:t>
      </w:r>
      <w:r>
        <w:rPr>
          <w:rFonts w:hint="eastAsia" w:ascii="仿宋_GB2312" w:hAnsi="仿宋_GB2312" w:eastAsia="仿宋_GB2312" w:cs="仿宋_GB2312"/>
          <w:color w:val="000000"/>
          <w:sz w:val="32"/>
          <w:szCs w:val="32"/>
        </w:rPr>
        <w:t>。</w:t>
      </w:r>
      <w:r>
        <w:rPr>
          <w:rStyle w:val="23"/>
          <w:rFonts w:hint="eastAsia" w:ascii="仿宋_GB2312" w:hAnsi="仿宋_GB2312" w:eastAsia="仿宋_GB2312"/>
          <w:color w:val="000000"/>
          <w:sz w:val="32"/>
          <w:szCs w:val="32"/>
        </w:rPr>
        <w:t>在春节、端午节、中秋节、教师节以及重阳节等重要节日前往走访慰问部分老领导、老会员。赴结对帮扶村-桐城松桂村开展“春联万家”文化下乡、送戏下乡以及消费帮扶等乡村振兴帮扶活动，先后两次组织会员采购松桂村种植经营户的木耳、香菇、甜瓜等农产品一万余元，获得了当地村民群众的一致好评。积极协调和对接相关社会资源，通过对接市教体局为松桂村安装了近15万元的体育设施，携手桐城情系爱心联合会为松桂村多名困难学生提供了帮助。适时走访慰问5户结对贫困户。</w:t>
      </w:r>
    </w:p>
    <w:p>
      <w:pPr>
        <w:pStyle w:val="2"/>
        <w:ind w:left="0" w:leftChars="0"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疫情防控</w:t>
      </w:r>
      <w:r>
        <w:rPr>
          <w:rFonts w:hint="eastAsia" w:ascii="仿宋_GB2312" w:hAnsi="仿宋_GB2312" w:eastAsia="仿宋_GB2312" w:cs="仿宋_GB2312"/>
          <w:b/>
          <w:bCs/>
          <w:sz w:val="32"/>
          <w:szCs w:val="32"/>
          <w:shd w:val="clear" w:color="auto" w:fill="FFFFFF"/>
          <w:lang w:val="en-US" w:eastAsia="zh-CN"/>
        </w:rPr>
        <w:t>多</w:t>
      </w:r>
      <w:r>
        <w:rPr>
          <w:rFonts w:hint="eastAsia" w:ascii="仿宋_GB2312" w:hAnsi="仿宋_GB2312" w:eastAsia="仿宋_GB2312" w:cs="仿宋_GB2312"/>
          <w:b/>
          <w:bCs/>
          <w:sz w:val="32"/>
          <w:szCs w:val="32"/>
          <w:shd w:val="clear" w:color="auto" w:fill="FFFFFF"/>
        </w:rPr>
        <w:t>作为。</w:t>
      </w:r>
      <w:r>
        <w:rPr>
          <w:rFonts w:hint="eastAsia" w:ascii="仿宋_GB2312" w:hAnsi="仿宋_GB2312" w:eastAsia="仿宋_GB2312" w:cs="仿宋_GB2312"/>
          <w:sz w:val="32"/>
          <w:szCs w:val="32"/>
          <w:shd w:val="clear" w:color="auto" w:fill="FFFFFF"/>
        </w:rPr>
        <w:t>2022年3月初和11月底，安庆市出现新冠肺炎疫情,安庆民进会员迅速响应、勇于担当，积极投身全市抗疫各条战线，10多名医卫界会员坚守防疫一线，约30名民进会员主动参与在核酸检测疫情防控相关工作中，为全市疫情防控工作提供了有效支援。</w:t>
      </w:r>
    </w:p>
    <w:p>
      <w:pPr>
        <w:pStyle w:val="2"/>
        <w:ind w:left="0" w:leftChars="0"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积极参与彰风采。</w:t>
      </w:r>
      <w:r>
        <w:rPr>
          <w:rFonts w:hint="eastAsia" w:ascii="仿宋_GB2312" w:hAnsi="仿宋_GB2312" w:eastAsia="仿宋_GB2312" w:cs="仿宋_GB2312"/>
          <w:sz w:val="32"/>
          <w:szCs w:val="32"/>
          <w:shd w:val="clear" w:color="auto" w:fill="FFFFFF"/>
        </w:rPr>
        <w:t>认真参与市重点工作和省民进、市政协组织有关活动。积极开展“双招双引”活动，先后对接圣戈班建材集团、浙江美大集团、合肥岸香集团、南京艾立康药业、福建易的科技公司等企业，宣传我市产业投资政策。有多幅会员作品入选民进安徽省委、安庆市政协等举办的书画联展。认真推荐会员参与省民进开明书画院和企联会，组织动员会员购买民进中央对口扶贫的农产品，有30多名会员购买了产品，不少会员购买了几件产品，还有会员购买了20箱枇杷。</w:t>
      </w:r>
    </w:p>
    <w:p>
      <w:pPr>
        <w:pStyle w:val="2"/>
        <w:ind w:left="0" w:leftChars="0" w:firstLine="643" w:firstLineChars="200"/>
        <w:rPr>
          <w:rStyle w:val="23"/>
          <w:rFonts w:ascii="仿宋_GB2312" w:hAnsi="仿宋_GB2312" w:eastAsia="仿宋_GB2312"/>
          <w:color w:val="000000"/>
          <w:sz w:val="32"/>
          <w:szCs w:val="32"/>
        </w:rPr>
      </w:pPr>
      <w:r>
        <w:rPr>
          <w:rFonts w:hint="eastAsia" w:ascii="仿宋_GB2312" w:hAnsi="仿宋_GB2312" w:eastAsia="仿宋_GB2312" w:cs="仿宋_GB2312"/>
          <w:b/>
          <w:bCs/>
          <w:sz w:val="32"/>
          <w:szCs w:val="32"/>
          <w:shd w:val="clear" w:color="auto" w:fill="FFFFFF"/>
        </w:rPr>
        <w:t>两个平台</w:t>
      </w:r>
      <w:r>
        <w:rPr>
          <w:rFonts w:hint="eastAsia" w:ascii="仿宋_GB2312" w:hAnsi="仿宋_GB2312" w:eastAsia="仿宋_GB2312" w:cs="仿宋_GB2312"/>
          <w:b/>
          <w:bCs/>
          <w:sz w:val="32"/>
          <w:szCs w:val="32"/>
          <w:shd w:val="clear" w:color="auto" w:fill="FFFFFF"/>
          <w:lang w:val="en-US" w:eastAsia="zh-CN"/>
        </w:rPr>
        <w:t>显</w:t>
      </w:r>
      <w:r>
        <w:rPr>
          <w:rFonts w:hint="eastAsia" w:ascii="仿宋_GB2312" w:hAnsi="仿宋_GB2312" w:eastAsia="仿宋_GB2312" w:cs="仿宋_GB2312"/>
          <w:b/>
          <w:bCs/>
          <w:sz w:val="32"/>
          <w:szCs w:val="32"/>
          <w:shd w:val="clear" w:color="auto" w:fill="FFFFFF"/>
        </w:rPr>
        <w:t>优势。</w:t>
      </w:r>
      <w:r>
        <w:rPr>
          <w:rFonts w:hint="eastAsia" w:ascii="仿宋_GB2312" w:hAnsi="仿宋_GB2312" w:eastAsia="仿宋_GB2312" w:cs="仿宋_GB2312"/>
          <w:sz w:val="32"/>
          <w:szCs w:val="32"/>
          <w:shd w:val="clear" w:color="auto" w:fill="FFFFFF"/>
        </w:rPr>
        <w:t>着力发挥企联会和开明书画院两个平台的作用。</w:t>
      </w:r>
      <w:r>
        <w:rPr>
          <w:rStyle w:val="23"/>
          <w:rFonts w:hint="eastAsia" w:ascii="仿宋_GB2312" w:hAnsi="仿宋_GB2312" w:eastAsia="仿宋_GB2312"/>
          <w:color w:val="000000"/>
          <w:sz w:val="32"/>
          <w:szCs w:val="32"/>
        </w:rPr>
        <w:t>企联会举办了商业秘密保护法律宣教，开展了乡村人居环境治理、县域文旅发展调研活动。举办了新春年会，开展了走进会员企业——沐阳之家、浪漫月摄影、格茂农业等活动。安庆民进开明书画院建立了书画院活动基地，召开了艺术座谈会和调研采风活动，并开展</w:t>
      </w:r>
      <w:r>
        <w:rPr>
          <w:rStyle w:val="23"/>
          <w:rFonts w:hint="eastAsia" w:ascii="仿宋_GB2312" w:hAnsi="仿宋_GB2312" w:eastAsia="仿宋_GB2312"/>
          <w:color w:val="000000"/>
          <w:sz w:val="32"/>
          <w:szCs w:val="32"/>
          <w:lang w:val="en-US" w:eastAsia="zh-CN"/>
        </w:rPr>
        <w:t>了</w:t>
      </w:r>
      <w:r>
        <w:rPr>
          <w:rStyle w:val="23"/>
          <w:rFonts w:hint="eastAsia" w:ascii="仿宋_GB2312" w:hAnsi="仿宋_GB2312" w:eastAsia="仿宋_GB2312"/>
          <w:color w:val="000000"/>
          <w:sz w:val="32"/>
          <w:szCs w:val="32"/>
        </w:rPr>
        <w:t>“书画讲座进校园”活动。</w:t>
      </w:r>
    </w:p>
    <w:p>
      <w:pPr>
        <w:pStyle w:val="2"/>
        <w:ind w:left="0" w:leftChars="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shd w:val="clear" w:color="auto" w:fill="FFFFFF"/>
        </w:rPr>
        <w:t>社会服务塑品牌。</w:t>
      </w:r>
      <w:r>
        <w:rPr>
          <w:rFonts w:hint="eastAsia" w:ascii="仿宋_GB2312" w:hAnsi="仿宋_GB2312" w:eastAsia="仿宋_GB2312" w:cs="仿宋_GB2312"/>
          <w:color w:val="000000"/>
          <w:sz w:val="32"/>
          <w:szCs w:val="32"/>
        </w:rPr>
        <w:t>各级组织一直致力于实现社会服务品牌化，常态化，打造了一批民进安庆市委会社会服务人才的专业化队伍。在整合教育、文化主界别优势的基础上，深度挖掘医卫、法律等特色优势，广泛组织会员和社会各界爱心人士参与，打造了“高考咨询”“医”路同行和“宜”童有爱等公益项目品牌。</w:t>
      </w:r>
    </w:p>
    <w:p>
      <w:pPr>
        <w:pStyle w:val="2"/>
        <w:ind w:left="0" w:leftChars="0"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shd w:val="clear" w:color="auto" w:fill="FFFFFF"/>
          <w:lang w:val="en-US" w:eastAsia="zh-CN"/>
        </w:rPr>
        <w:t>双岗建功展形象。</w:t>
      </w:r>
      <w:r>
        <w:rPr>
          <w:rFonts w:hint="eastAsia" w:ascii="仿宋_GB2312" w:hAnsi="仿宋_GB2312" w:eastAsia="仿宋_GB2312" w:cs="仿宋_GB2312"/>
          <w:color w:val="000000"/>
          <w:sz w:val="32"/>
          <w:szCs w:val="32"/>
          <w:lang w:val="en-US" w:eastAsia="zh-CN"/>
        </w:rPr>
        <w:t>2022年度不少会员职务履新。如潘连宇任安庆市政协副秘书长、市地震局局长，余志刚任安庆高新技术产业开发区管委会副主任，苏志岩任安庆师范大学美术学院副院长，郭霄珍当选新一届安庆市文艺评论家协会副主席，朱延延任安庆市体育总会委员会委员、马拉松协会主席，陈新华任安庆市大观区皖河中心学校校长，胡晓敏到宜秀区教体局挂职任副局长；更有不少会员荣获表彰。如吴美莲获评“安徽省劳动模范”、其作品《祝福》获第五届安庆市文学艺术奖突出贡献奖，肖琳获评安徽省教育招生考试“先进工作者”，王奎获评“安徽慈善奖”，余志刚获评全市“双招双引”工作先进个人，张小顺获评“安庆好人”，储甜、童升分获安庆市“先进教研个人”“优秀班主任”称号，陈新华获评“大观区先进教育工作者”，夏丽云、斯庆生、曹和胜等三名同志获评校优秀教师、陶源获评校先进教育工作者。余艺琦荣获2022年安徽省主题阅读朗诵大赛安庆市三等奖，潮培培获区级舞蹈二等奖……另外，安庆民进十多名会员包括吴美莲、张小萍、王曼、张夏、李征、齐亚郎、江珊、张敏、陈斌、江芳、江李汇、周园园等参加了安庆市首届春节联欢晚会，李晓宜创作的微动漫宣传片被“学习强国”平台采用，马妮娜双岗建功成绩斐然，刘铮蕙、余雯雯参演多场文艺演出……</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在肯定成绩的同时，我们也清醒地认识到工作还存在薄弱环节和不足之处：思想宣传、社会服务和自身建设的针对性不强；参政议政能力方面还欠缺；</w:t>
      </w:r>
      <w:r>
        <w:rPr>
          <w:rFonts w:hint="eastAsia" w:ascii="Times New Roman" w:hAnsi="Times New Roman" w:eastAsia="仿宋_GB2312"/>
          <w:sz w:val="32"/>
          <w:szCs w:val="32"/>
          <w:lang w:val="en-US" w:eastAsia="zh-CN"/>
        </w:rPr>
        <w:t>理论研究高质量的成果还欠缺；会员教育有效性、会员资源整合方面还有待提高，</w:t>
      </w:r>
      <w:r>
        <w:rPr>
          <w:rFonts w:hint="eastAsia" w:ascii="Times New Roman" w:hAnsi="Times New Roman" w:eastAsia="仿宋_GB2312"/>
          <w:sz w:val="32"/>
          <w:szCs w:val="32"/>
        </w:rPr>
        <w:t>后备干部队伍建设与多党合作事业发展的新要求还存在不足；</w:t>
      </w:r>
      <w:r>
        <w:rPr>
          <w:rFonts w:hint="eastAsia" w:ascii="Times New Roman" w:hAnsi="Times New Roman" w:eastAsia="仿宋_GB2312" w:cs="Times New Roman"/>
          <w:sz w:val="32"/>
          <w:szCs w:val="32"/>
        </w:rPr>
        <w:t>履职能力提升和人才培养使用还需进一步结合；</w:t>
      </w:r>
      <w:r>
        <w:rPr>
          <w:rFonts w:hint="eastAsia" w:ascii="Times New Roman" w:hAnsi="Times New Roman" w:eastAsia="仿宋_GB2312"/>
          <w:sz w:val="32"/>
          <w:szCs w:val="32"/>
        </w:rPr>
        <w:t xml:space="preserve">基层组织建设还存在不均衡现象。需要我们进一步提高政治站位，增强担当意识，推动安庆民进各项工作高质量发展。 </w:t>
      </w:r>
    </w:p>
    <w:p>
      <w:pPr>
        <w:jc w:val="center"/>
        <w:rPr>
          <w:rFonts w:ascii="方正小标宋简体" w:hAnsi="方正小标宋简体" w:eastAsia="方正小标宋简体" w:cs="方正小标宋简体"/>
          <w:sz w:val="32"/>
          <w:szCs w:val="32"/>
        </w:rPr>
      </w:pPr>
    </w:p>
    <w:p>
      <w:pPr>
        <w:pStyle w:val="2"/>
        <w:rPr>
          <w:rFonts w:ascii="方正小标宋简体" w:hAnsi="方正小标宋简体" w:eastAsia="方正小标宋简体" w:cs="方正小标宋简体"/>
          <w:sz w:val="32"/>
          <w:szCs w:val="32"/>
        </w:rPr>
      </w:pPr>
    </w:p>
    <w:p>
      <w:pPr>
        <w:widowControl/>
        <w:shd w:val="clear" w:color="auto" w:fill="FFFFFF"/>
        <w:spacing w:line="560" w:lineRule="exact"/>
        <w:jc w:val="center"/>
        <w:rPr>
          <w:rFonts w:ascii="方正小标宋简体" w:hAnsi="方正小标宋简体" w:eastAsia="方正小标宋简体" w:cs="方正小标宋简体"/>
          <w:bCs/>
          <w:kern w:val="0"/>
          <w:sz w:val="32"/>
          <w:szCs w:val="32"/>
        </w:rPr>
      </w:pPr>
    </w:p>
    <w:p>
      <w:pPr>
        <w:pStyle w:val="2"/>
      </w:pPr>
    </w:p>
    <w:p>
      <w:pPr>
        <w:widowControl/>
        <w:shd w:val="clear" w:color="auto" w:fill="FFFFFF"/>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2023年工作要点</w:t>
      </w:r>
    </w:p>
    <w:p>
      <w:pPr>
        <w:pStyle w:val="2"/>
        <w:rPr>
          <w:sz w:val="32"/>
          <w:szCs w:val="32"/>
        </w:rPr>
      </w:pPr>
    </w:p>
    <w:p>
      <w:pPr>
        <w:widowControl/>
        <w:shd w:val="clear" w:color="auto" w:fill="FFFFFF"/>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2023年是全面贯彻落实中共二十大精神的开局之年，是安庆市落实“十四五”规划的关键之年，民进安庆市委会将继续深入学习贯彻中共二十大精神和民进十三大会议精神，在民进安徽省委和中共安庆市委领导下，为</w:t>
      </w:r>
      <w:r>
        <w:rPr>
          <w:rFonts w:hint="eastAsia" w:ascii="仿宋" w:hAnsi="仿宋" w:eastAsia="仿宋" w:cs="仿宋"/>
          <w:sz w:val="32"/>
          <w:szCs w:val="32"/>
        </w:rPr>
        <w:t>致力于打造“五大宜城”挺进百强城市，奋力开创现代化美好安庆建设新局面做出新的贡献</w:t>
      </w:r>
      <w:r>
        <w:rPr>
          <w:rFonts w:hint="eastAsia" w:ascii="仿宋" w:hAnsi="仿宋" w:eastAsia="仿宋" w:cs="仿宋"/>
          <w:bCs/>
          <w:kern w:val="0"/>
          <w:sz w:val="32"/>
          <w:szCs w:val="32"/>
        </w:rPr>
        <w:t>。</w:t>
      </w:r>
    </w:p>
    <w:p>
      <w:pPr>
        <w:pStyle w:val="2"/>
        <w:ind w:left="0" w:leftChars="0"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一、深入学习，强化制度，全面提升宣传思想理论水平</w:t>
      </w:r>
    </w:p>
    <w:p>
      <w:pPr>
        <w:widowControl/>
        <w:spacing w:line="560" w:lineRule="exact"/>
        <w:ind w:firstLine="707" w:firstLineChars="221"/>
        <w:rPr>
          <w:rFonts w:ascii="仿宋" w:hAnsi="仿宋" w:eastAsia="仿宋" w:cs="仿宋"/>
          <w:kern w:val="0"/>
          <w:sz w:val="32"/>
          <w:szCs w:val="32"/>
        </w:rPr>
      </w:pPr>
      <w:r>
        <w:rPr>
          <w:rFonts w:hint="eastAsia" w:ascii="仿宋" w:hAnsi="仿宋" w:eastAsia="仿宋" w:cs="仿宋"/>
          <w:kern w:val="0"/>
          <w:sz w:val="32"/>
          <w:szCs w:val="32"/>
        </w:rPr>
        <w:t>1.深入学习贯彻中共二十大精神，部署组织全会认真学习中国民主促进会第十三次全国代表大会和民进安徽省第九次代表大会精神，继续深入开展</w:t>
      </w:r>
      <w:r>
        <w:rPr>
          <w:rFonts w:hint="eastAsia" w:ascii="仿宋" w:hAnsi="仿宋" w:eastAsia="仿宋" w:cs="仿宋"/>
          <w:sz w:val="32"/>
          <w:szCs w:val="32"/>
        </w:rPr>
        <w:t>主题教育活动，引导广大会员继承弘扬民进优良传统，</w:t>
      </w:r>
      <w:r>
        <w:rPr>
          <w:rFonts w:hint="eastAsia" w:ascii="仿宋" w:hAnsi="仿宋" w:eastAsia="仿宋" w:cs="仿宋"/>
          <w:kern w:val="0"/>
          <w:sz w:val="32"/>
          <w:szCs w:val="32"/>
        </w:rPr>
        <w:t>学习有关政</w:t>
      </w:r>
      <w:r>
        <w:rPr>
          <w:rFonts w:hint="eastAsia" w:ascii="仿宋" w:hAnsi="仿宋" w:eastAsia="仿宋" w:cs="仿宋"/>
          <w:kern w:val="0"/>
          <w:sz w:val="32"/>
          <w:szCs w:val="32"/>
          <w:lang w:val="en-US" w:eastAsia="zh-CN"/>
        </w:rPr>
        <w:t>治</w:t>
      </w:r>
      <w:r>
        <w:rPr>
          <w:rFonts w:hint="eastAsia" w:ascii="仿宋" w:hAnsi="仿宋" w:eastAsia="仿宋" w:cs="仿宋"/>
          <w:kern w:val="0"/>
          <w:sz w:val="32"/>
          <w:szCs w:val="32"/>
        </w:rPr>
        <w:t>协商、统一战线工作新政策、新精神，不断提高会员参政党意识。</w:t>
      </w:r>
    </w:p>
    <w:p>
      <w:pPr>
        <w:widowControl/>
        <w:shd w:val="clear" w:color="auto" w:fill="FFFFFF"/>
        <w:spacing w:line="560" w:lineRule="exact"/>
        <w:ind w:firstLine="200"/>
        <w:rPr>
          <w:rFonts w:ascii="仿宋" w:hAnsi="仿宋" w:eastAsia="仿宋" w:cs="仿宋"/>
          <w:kern w:val="0"/>
          <w:sz w:val="32"/>
          <w:szCs w:val="32"/>
        </w:rPr>
      </w:pPr>
      <w:r>
        <w:rPr>
          <w:rFonts w:hint="eastAsia" w:ascii="仿宋" w:hAnsi="仿宋" w:eastAsia="仿宋" w:cs="仿宋"/>
          <w:kern w:val="0"/>
          <w:sz w:val="32"/>
          <w:szCs w:val="32"/>
        </w:rPr>
        <w:t xml:space="preserve">   2.加强制度建设，牢固树立制度、责任意识，建立完善各项工作制度，努力推进各级组织和各项工作制度落实，坚持民主集中制，提高科学决策水平，开展领导班子成员民主谈心、履职评议活动，加强专题培训学习，不断提高领导班子履职能力。</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加大宣传思想工作力度，创新机制，用活用实会内宣传两个平台，增强安庆民进会刊和市民进网站的宣传效果，同时强化对外宣传工作，积极组稿投稿，利用会外各级各类传统报刊、新兴网络媒体，着力宣传我会工作成果、优秀会员先进事迹，扩大安庆民进的社会影响。</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4.加强参政党理论研究工作，创新理论研究会活动方式和载体，积极推动全会开展参政党应用理论及统一战线相关课题研讨活动，组织参加民进中央、中共省委统战部的理论课题招标和省民进理论研究工作。</w:t>
      </w:r>
    </w:p>
    <w:p>
      <w:pPr>
        <w:pStyle w:val="2"/>
        <w:ind w:left="0" w:leftChars="0"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w:t>
      </w:r>
      <w:r>
        <w:rPr>
          <w:rFonts w:hint="eastAsia" w:ascii="仿宋_GB2312" w:hAnsi="仿宋_GB2312" w:eastAsia="仿宋_GB2312" w:cs="仿宋_GB2312"/>
          <w:b/>
          <w:bCs/>
          <w:sz w:val="32"/>
          <w:szCs w:val="32"/>
          <w:shd w:val="clear" w:color="auto" w:fill="FFFFFF"/>
          <w:lang w:val="en-US" w:eastAsia="zh-CN"/>
        </w:rPr>
        <w:t>凝心聚力</w:t>
      </w:r>
      <w:r>
        <w:rPr>
          <w:rFonts w:hint="eastAsia" w:ascii="仿宋_GB2312" w:hAnsi="仿宋_GB2312" w:eastAsia="仿宋_GB2312" w:cs="仿宋_GB2312"/>
          <w:b/>
          <w:bCs/>
          <w:sz w:val="32"/>
          <w:szCs w:val="32"/>
          <w:shd w:val="clear" w:color="auto" w:fill="FFFFFF"/>
        </w:rPr>
        <w:t>，增强活力，着力强化组织自身建设</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5.争取支持</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极与党委统战部、支部所在有关单位对接，了解情况，指导区委、支部进一步增强凝聚力、影响力。继续开展支部年度考评工作，探索区委工作规律，积极对接区党委政府部门，搭建区委工作新平台，切实发挥区委作用。</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6.落实“人才兴会”战略。加强与各级中共党组的联系，鼓励帮助会员“双岗建功”，脱颖而出。分任务、压担子，加强后备干部和代表人士队伍建设，推荐骨干会员参加各类培训学习、履职锻炼；坚持原则，突出重点，拓宽视野，优化程序，积极主动引进各界别人才，不断改善会员年龄、知识、专业结构。做好会员组织系统动态管理。 </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7.积极完成民进中央和省委会关于组织建设的相关任务；促进区委、支部间开展学习联谊活动，适时开展三八节、教师节、国庆节、重阳节等纪念庆祝活动，提高组织凝聚力。</w:t>
      </w:r>
    </w:p>
    <w:p>
      <w:pPr>
        <w:widowControl/>
        <w:shd w:val="clear" w:color="auto" w:fill="FFFFFF"/>
        <w:spacing w:line="560" w:lineRule="exact"/>
        <w:ind w:firstLine="640" w:firstLineChars="200"/>
        <w:rPr>
          <w:rFonts w:hint="default" w:eastAsia="仿宋"/>
          <w:lang w:val="en-US" w:eastAsia="zh-CN"/>
        </w:rPr>
      </w:pPr>
      <w:r>
        <w:rPr>
          <w:rFonts w:hint="eastAsia" w:ascii="仿宋" w:hAnsi="仿宋" w:eastAsia="仿宋" w:cs="仿宋"/>
          <w:kern w:val="0"/>
          <w:sz w:val="32"/>
          <w:szCs w:val="32"/>
          <w:lang w:val="en-US" w:eastAsia="zh-CN"/>
        </w:rPr>
        <w:t>8.积极发挥监督委员会的作用。</w:t>
      </w:r>
    </w:p>
    <w:p>
      <w:pPr>
        <w:pStyle w:val="2"/>
        <w:ind w:left="0" w:leftChars="0"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三、深入调研，内外联动，切实履行参政党职能</w:t>
      </w:r>
    </w:p>
    <w:p>
      <w:pPr>
        <w:widowControl/>
        <w:shd w:val="clear" w:color="auto" w:fill="FFFFFF"/>
        <w:spacing w:line="560" w:lineRule="exact"/>
        <w:ind w:firstLine="640" w:firstLineChars="200"/>
        <w:rPr>
          <w:rFonts w:hint="eastAsia" w:ascii="仿宋" w:hAnsi="仿宋" w:eastAsia="仿宋" w:cs="仿宋"/>
          <w:spacing w:val="-4"/>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.增强区委、支部、专委会、企联会等组织的参政议</w:t>
      </w:r>
      <w:r>
        <w:rPr>
          <w:rFonts w:hint="eastAsia" w:ascii="仿宋" w:hAnsi="仿宋" w:eastAsia="仿宋" w:cs="仿宋"/>
          <w:spacing w:val="-4"/>
          <w:kern w:val="0"/>
          <w:sz w:val="32"/>
          <w:szCs w:val="32"/>
        </w:rPr>
        <w:t>政工作意识，召开议政调研工作会议，总结经验，表彰奖励，安排计划、布置任务，开展专题辅导培训，采取多种方式，发挥骨干人才积极带头作用，调动全体会员参与的积极性，</w:t>
      </w:r>
      <w:r>
        <w:rPr>
          <w:rFonts w:hint="eastAsia" w:ascii="仿宋" w:hAnsi="仿宋" w:eastAsia="仿宋" w:cs="仿宋"/>
          <w:kern w:val="0"/>
          <w:sz w:val="32"/>
          <w:szCs w:val="32"/>
        </w:rPr>
        <w:t>鼓励会员继续提供高质量社情民意信息</w:t>
      </w:r>
      <w:r>
        <w:rPr>
          <w:rFonts w:hint="eastAsia" w:ascii="仿宋" w:hAnsi="仿宋" w:eastAsia="仿宋" w:cs="仿宋"/>
          <w:kern w:val="0"/>
          <w:sz w:val="32"/>
          <w:szCs w:val="32"/>
          <w:lang w:eastAsia="zh-CN"/>
        </w:rPr>
        <w:t>，</w:t>
      </w:r>
      <w:r>
        <w:rPr>
          <w:rFonts w:hint="eastAsia" w:ascii="仿宋" w:hAnsi="仿宋" w:eastAsia="仿宋" w:cs="仿宋"/>
          <w:spacing w:val="-4"/>
          <w:kern w:val="0"/>
          <w:sz w:val="32"/>
          <w:szCs w:val="32"/>
        </w:rPr>
        <w:t>积极借助会外各种智库资源，切实提升全会议政调研整体水平。</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.围绕</w:t>
      </w:r>
      <w:r>
        <w:rPr>
          <w:rFonts w:hint="eastAsia" w:ascii="仿宋_GB2312" w:hAnsi="仿宋_GB2312" w:eastAsia="仿宋_GB2312" w:cs="仿宋_GB2312"/>
          <w:sz w:val="32"/>
          <w:szCs w:val="32"/>
          <w:shd w:val="clear" w:color="auto" w:fill="FFFFFF"/>
        </w:rPr>
        <w:t>省民进、市政协、市委统战部</w:t>
      </w:r>
      <w:r>
        <w:rPr>
          <w:rFonts w:hint="eastAsia" w:ascii="仿宋" w:hAnsi="仿宋" w:eastAsia="仿宋" w:cs="仿宋"/>
          <w:kern w:val="0"/>
          <w:sz w:val="32"/>
          <w:szCs w:val="32"/>
        </w:rPr>
        <w:t>的重点课题调研任务，组织各专委会、区委、支部、企联会，深入开展调查研究，搜集社情民意，积极撰写调研报告、提案议案，为实现科学发展积极建言献策。加强与政府部门市文旅局、市民政局、市教体局的对口联系工作，适时召开相关部门议政座谈会，面对面协商研究议政课题，提高我会建言献策的质量水平。</w:t>
      </w:r>
    </w:p>
    <w:p>
      <w:pPr>
        <w:widowControl/>
        <w:shd w:val="clear" w:color="auto" w:fill="FFFFFF"/>
        <w:spacing w:line="560" w:lineRule="exact"/>
        <w:ind w:firstLine="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xml:space="preserve">   1</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.发挥各级人大代表、政协委员作用，适时开展市政协民进联络组活动，推荐会员参加政府及部门组织的民主协商和民主监督活动，即行政执法群众公议、听证会、民主评议会、征求意见会、百姓问政等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积极发挥委员工作室的作用，认真</w:t>
      </w:r>
      <w:r>
        <w:rPr>
          <w:rFonts w:hint="eastAsia" w:ascii="仿宋" w:hAnsi="仿宋" w:eastAsia="仿宋" w:cs="仿宋"/>
          <w:kern w:val="0"/>
          <w:sz w:val="32"/>
          <w:szCs w:val="32"/>
        </w:rPr>
        <w:t>开展两会代表人员年度履职考评工作。</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.做好对口迎江区、桐城市的</w:t>
      </w:r>
      <w:r>
        <w:rPr>
          <w:rFonts w:hint="eastAsia" w:ascii="仿宋" w:hAnsi="仿宋" w:eastAsia="仿宋" w:cs="仿宋"/>
          <w:sz w:val="32"/>
          <w:szCs w:val="32"/>
        </w:rPr>
        <w:t>长江生态环境保护民主监督工作。积极参与会中央、省民进相关工作。</w:t>
      </w:r>
    </w:p>
    <w:p>
      <w:pPr>
        <w:pStyle w:val="2"/>
        <w:ind w:left="0" w:leftChars="0"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四、立足特色，量力而行，努力开展社会服务工作</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.按照民进中央“服务就在身边，人人皆可参与”的微公益理念，结合我会组织特点和会员实际，继续开展法律咨询和环保宣教活动、扶弱助困等各种公益活动，继续</w:t>
      </w:r>
      <w:r>
        <w:rPr>
          <w:rFonts w:hint="eastAsia" w:ascii="仿宋" w:hAnsi="仿宋" w:eastAsia="仿宋" w:cs="仿宋"/>
          <w:kern w:val="0"/>
          <w:sz w:val="32"/>
          <w:szCs w:val="32"/>
          <w:lang w:val="en-US" w:eastAsia="zh-CN"/>
        </w:rPr>
        <w:t>支持区委、支部社会服务的</w:t>
      </w:r>
      <w:r>
        <w:rPr>
          <w:rFonts w:hint="eastAsia" w:ascii="仿宋" w:hAnsi="仿宋" w:eastAsia="仿宋" w:cs="仿宋"/>
          <w:kern w:val="0"/>
          <w:sz w:val="32"/>
          <w:szCs w:val="32"/>
        </w:rPr>
        <w:t>品牌建设，</w:t>
      </w:r>
      <w:r>
        <w:rPr>
          <w:rFonts w:hint="eastAsia" w:ascii="仿宋" w:hAnsi="仿宋" w:eastAsia="仿宋" w:cs="仿宋"/>
          <w:kern w:val="0"/>
          <w:sz w:val="32"/>
          <w:szCs w:val="32"/>
          <w:lang w:val="en-US" w:eastAsia="zh-CN"/>
        </w:rPr>
        <w:t>积极打造服务会员社会组织“沐阳之家”的品牌，</w:t>
      </w:r>
      <w:r>
        <w:rPr>
          <w:rFonts w:hint="eastAsia" w:ascii="仿宋" w:hAnsi="仿宋" w:eastAsia="仿宋" w:cs="仿宋"/>
          <w:kern w:val="0"/>
          <w:sz w:val="32"/>
          <w:szCs w:val="32"/>
        </w:rPr>
        <w:t>提升社会服务影响力。</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.彰显民进界别特色，积极开展送教与送文艺等服务活动。</w:t>
      </w:r>
    </w:p>
    <w:p>
      <w:pPr>
        <w:pStyle w:val="2"/>
        <w:spacing w:line="560" w:lineRule="exact"/>
        <w:ind w:left="0" w:leftChars="0" w:firstLine="640" w:firstLineChars="200"/>
        <w:rPr>
          <w:rFonts w:hint="eastAsia" w:eastAsia="仿宋"/>
          <w:sz w:val="32"/>
          <w:szCs w:val="32"/>
          <w:lang w:val="en-US"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.结合法律界别会员优势，主动与企业、学校对接，开展法律宣传咨询活动</w:t>
      </w:r>
      <w:r>
        <w:rPr>
          <w:rFonts w:hint="eastAsia" w:ascii="仿宋" w:hAnsi="仿宋" w:eastAsia="仿宋" w:cs="仿宋"/>
          <w:kern w:val="0"/>
          <w:sz w:val="32"/>
          <w:szCs w:val="32"/>
          <w:lang w:eastAsia="zh-CN"/>
        </w:rPr>
        <w:t>。</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.认真参与全市乡村振兴行动，做好</w:t>
      </w:r>
      <w:r>
        <w:rPr>
          <w:rFonts w:hint="eastAsia" w:ascii="仿宋" w:hAnsi="仿宋" w:eastAsia="仿宋" w:cs="仿宋"/>
          <w:kern w:val="0"/>
          <w:sz w:val="32"/>
          <w:szCs w:val="32"/>
          <w:lang w:val="en-US" w:eastAsia="zh-CN"/>
        </w:rPr>
        <w:t>帮扶</w:t>
      </w:r>
      <w:r>
        <w:rPr>
          <w:rFonts w:hint="eastAsia" w:ascii="仿宋" w:hAnsi="仿宋" w:eastAsia="仿宋" w:cs="仿宋"/>
          <w:kern w:val="0"/>
          <w:sz w:val="32"/>
          <w:szCs w:val="32"/>
        </w:rPr>
        <w:t>点桐城嬉子湖镇松桂村的定点帮扶工作。</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.支持安庆民进企联会、开明书画院开展各项活动，为企业界会员和书画文艺界会员搭建相互服务与服务社会的平台，同时积极组织参与省民进企业家联谊会和省民进开明书画院活动。</w:t>
      </w:r>
    </w:p>
    <w:p>
      <w:pPr>
        <w:widowControl/>
        <w:shd w:val="clear" w:color="auto" w:fill="FFFFFF"/>
        <w:spacing w:line="560" w:lineRule="exact"/>
        <w:ind w:firstLine="640" w:firstLineChars="200"/>
        <w:rPr>
          <w:rFonts w:hint="default" w:eastAsia="仿宋"/>
          <w:lang w:val="en-US" w:eastAsia="zh-CN"/>
        </w:rPr>
      </w:pPr>
      <w:r>
        <w:rPr>
          <w:rFonts w:hint="eastAsia" w:ascii="仿宋" w:hAnsi="仿宋" w:eastAsia="仿宋" w:cs="仿宋"/>
          <w:kern w:val="0"/>
          <w:sz w:val="32"/>
          <w:szCs w:val="32"/>
          <w:lang w:val="en-US" w:eastAsia="zh-CN"/>
        </w:rPr>
        <w:t>18.做好上级交与其他各项工作。</w:t>
      </w:r>
    </w:p>
    <w:p>
      <w:pPr>
        <w:rPr>
          <w:rFonts w:ascii="仿宋" w:hAnsi="仿宋" w:eastAsia="仿宋" w:cs="仿宋"/>
          <w:kern w:val="0"/>
          <w:sz w:val="32"/>
          <w:szCs w:val="32"/>
        </w:rPr>
      </w:pPr>
    </w:p>
    <w:p>
      <w:pPr>
        <w:ind w:firstLine="5120" w:firstLineChars="1600"/>
        <w:rPr>
          <w:rFonts w:hint="eastAsia" w:ascii="仿宋" w:hAnsi="仿宋" w:eastAsia="仿宋" w:cs="仿宋"/>
          <w:sz w:val="32"/>
          <w:szCs w:val="32"/>
        </w:rPr>
      </w:pPr>
    </w:p>
    <w:p>
      <w:pPr>
        <w:rPr>
          <w:rFonts w:hint="eastAsia"/>
          <w:lang w:val="en-US" w:eastAsia="zh-CN"/>
        </w:rPr>
      </w:pPr>
    </w:p>
    <w:p/>
    <w:p>
      <w:pPr>
        <w:pStyle w:val="25"/>
        <w:ind w:left="0" w:leftChars="0" w:firstLine="0" w:firstLineChars="0"/>
        <w:rPr>
          <w:rFonts w:hint="eastAsia" w:ascii="仿宋_GB2312" w:hAnsi="仿宋_GB2312" w:eastAsia="仿宋_GB2312" w:cs="仿宋_GB2312"/>
          <w:color w:val="000000"/>
          <w:sz w:val="32"/>
          <w:szCs w:val="32"/>
          <w:lang w:val="en-US" w:eastAsia="zh-CN"/>
        </w:rPr>
      </w:pPr>
    </w:p>
    <w:sectPr>
      <w:footerReference r:id="rId3" w:type="default"/>
      <w:pgSz w:w="11906" w:h="16838"/>
      <w:pgMar w:top="1871" w:right="1587" w:bottom="1701" w:left="1587" w:header="851" w:footer="1417" w:gutter="0"/>
      <w:pgNumType w:fmt="decimal"/>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105"/>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DQ5NTQ0ZGQ5M2Y3MmM2NmQ0YmRmOTllNzExOWUifQ=="/>
  </w:docVars>
  <w:rsids>
    <w:rsidRoot w:val="002C12C9"/>
    <w:rsid w:val="000009F2"/>
    <w:rsid w:val="00000CEA"/>
    <w:rsid w:val="00000E56"/>
    <w:rsid w:val="00001260"/>
    <w:rsid w:val="00001C05"/>
    <w:rsid w:val="0000223B"/>
    <w:rsid w:val="00002545"/>
    <w:rsid w:val="00002640"/>
    <w:rsid w:val="00003517"/>
    <w:rsid w:val="0000368D"/>
    <w:rsid w:val="00003F29"/>
    <w:rsid w:val="000047E4"/>
    <w:rsid w:val="00005451"/>
    <w:rsid w:val="00005595"/>
    <w:rsid w:val="0000591A"/>
    <w:rsid w:val="00005C9A"/>
    <w:rsid w:val="00006F94"/>
    <w:rsid w:val="000074E9"/>
    <w:rsid w:val="0000751E"/>
    <w:rsid w:val="0000773A"/>
    <w:rsid w:val="00007C7D"/>
    <w:rsid w:val="00010369"/>
    <w:rsid w:val="00010CAA"/>
    <w:rsid w:val="00010CD5"/>
    <w:rsid w:val="00012E6B"/>
    <w:rsid w:val="00013385"/>
    <w:rsid w:val="00013BD8"/>
    <w:rsid w:val="000140AA"/>
    <w:rsid w:val="00014948"/>
    <w:rsid w:val="00016475"/>
    <w:rsid w:val="00016C21"/>
    <w:rsid w:val="000216EA"/>
    <w:rsid w:val="00021FBA"/>
    <w:rsid w:val="0002217F"/>
    <w:rsid w:val="0002247D"/>
    <w:rsid w:val="00023394"/>
    <w:rsid w:val="00024B21"/>
    <w:rsid w:val="0002563F"/>
    <w:rsid w:val="00025C93"/>
    <w:rsid w:val="0002672B"/>
    <w:rsid w:val="0002686D"/>
    <w:rsid w:val="00030126"/>
    <w:rsid w:val="000307A3"/>
    <w:rsid w:val="000316EB"/>
    <w:rsid w:val="00032113"/>
    <w:rsid w:val="0003612F"/>
    <w:rsid w:val="000369D0"/>
    <w:rsid w:val="00036A0E"/>
    <w:rsid w:val="00036BF7"/>
    <w:rsid w:val="000370A6"/>
    <w:rsid w:val="000378F0"/>
    <w:rsid w:val="00037B7E"/>
    <w:rsid w:val="00037FC3"/>
    <w:rsid w:val="0004050F"/>
    <w:rsid w:val="00040806"/>
    <w:rsid w:val="00040A4D"/>
    <w:rsid w:val="00042956"/>
    <w:rsid w:val="00045661"/>
    <w:rsid w:val="00045FE8"/>
    <w:rsid w:val="00046E44"/>
    <w:rsid w:val="000515FD"/>
    <w:rsid w:val="00051659"/>
    <w:rsid w:val="00051DB2"/>
    <w:rsid w:val="00052BF0"/>
    <w:rsid w:val="0005301D"/>
    <w:rsid w:val="00055380"/>
    <w:rsid w:val="00055D32"/>
    <w:rsid w:val="00055F68"/>
    <w:rsid w:val="000560D2"/>
    <w:rsid w:val="00056809"/>
    <w:rsid w:val="00056905"/>
    <w:rsid w:val="0005709D"/>
    <w:rsid w:val="0005787F"/>
    <w:rsid w:val="00060196"/>
    <w:rsid w:val="00060719"/>
    <w:rsid w:val="00061CEA"/>
    <w:rsid w:val="00062DD9"/>
    <w:rsid w:val="00063479"/>
    <w:rsid w:val="000636C3"/>
    <w:rsid w:val="000648AA"/>
    <w:rsid w:val="00064C6F"/>
    <w:rsid w:val="00066C67"/>
    <w:rsid w:val="00066E9F"/>
    <w:rsid w:val="00066F98"/>
    <w:rsid w:val="000673D1"/>
    <w:rsid w:val="000711E6"/>
    <w:rsid w:val="00071A6A"/>
    <w:rsid w:val="00071D12"/>
    <w:rsid w:val="0007243E"/>
    <w:rsid w:val="000729E7"/>
    <w:rsid w:val="0007370F"/>
    <w:rsid w:val="000737E9"/>
    <w:rsid w:val="00075860"/>
    <w:rsid w:val="00075C23"/>
    <w:rsid w:val="00075EF9"/>
    <w:rsid w:val="0007617D"/>
    <w:rsid w:val="00077895"/>
    <w:rsid w:val="000802BC"/>
    <w:rsid w:val="0008055A"/>
    <w:rsid w:val="00082372"/>
    <w:rsid w:val="00082DD2"/>
    <w:rsid w:val="000834EA"/>
    <w:rsid w:val="000837FE"/>
    <w:rsid w:val="00083A51"/>
    <w:rsid w:val="00085867"/>
    <w:rsid w:val="00086863"/>
    <w:rsid w:val="00086BFC"/>
    <w:rsid w:val="0009231C"/>
    <w:rsid w:val="000925C7"/>
    <w:rsid w:val="00093078"/>
    <w:rsid w:val="000936E8"/>
    <w:rsid w:val="0009441A"/>
    <w:rsid w:val="00094437"/>
    <w:rsid w:val="0009486F"/>
    <w:rsid w:val="00094C7E"/>
    <w:rsid w:val="0009608A"/>
    <w:rsid w:val="0009775B"/>
    <w:rsid w:val="00097A4F"/>
    <w:rsid w:val="00097FF4"/>
    <w:rsid w:val="000A10E4"/>
    <w:rsid w:val="000A1675"/>
    <w:rsid w:val="000A1F69"/>
    <w:rsid w:val="000A1F99"/>
    <w:rsid w:val="000A2750"/>
    <w:rsid w:val="000A2DA8"/>
    <w:rsid w:val="000A3AF8"/>
    <w:rsid w:val="000A4233"/>
    <w:rsid w:val="000A453C"/>
    <w:rsid w:val="000A4E6F"/>
    <w:rsid w:val="000A68F1"/>
    <w:rsid w:val="000A69D0"/>
    <w:rsid w:val="000A6C6E"/>
    <w:rsid w:val="000A77F4"/>
    <w:rsid w:val="000A7B1C"/>
    <w:rsid w:val="000A7BED"/>
    <w:rsid w:val="000B01E4"/>
    <w:rsid w:val="000B0819"/>
    <w:rsid w:val="000B0CF7"/>
    <w:rsid w:val="000B168A"/>
    <w:rsid w:val="000B1E18"/>
    <w:rsid w:val="000B2299"/>
    <w:rsid w:val="000B2F82"/>
    <w:rsid w:val="000B37CF"/>
    <w:rsid w:val="000B4A4C"/>
    <w:rsid w:val="000B4D50"/>
    <w:rsid w:val="000B4F94"/>
    <w:rsid w:val="000B52F8"/>
    <w:rsid w:val="000B5C89"/>
    <w:rsid w:val="000B64BF"/>
    <w:rsid w:val="000C092E"/>
    <w:rsid w:val="000C0A9F"/>
    <w:rsid w:val="000C14E1"/>
    <w:rsid w:val="000C1735"/>
    <w:rsid w:val="000C2134"/>
    <w:rsid w:val="000C2175"/>
    <w:rsid w:val="000C44CC"/>
    <w:rsid w:val="000C49E9"/>
    <w:rsid w:val="000C4C38"/>
    <w:rsid w:val="000C4DC3"/>
    <w:rsid w:val="000C51B5"/>
    <w:rsid w:val="000C65DC"/>
    <w:rsid w:val="000C66C9"/>
    <w:rsid w:val="000C6CFB"/>
    <w:rsid w:val="000C7E9B"/>
    <w:rsid w:val="000D139D"/>
    <w:rsid w:val="000D1FA4"/>
    <w:rsid w:val="000D2562"/>
    <w:rsid w:val="000D2F9C"/>
    <w:rsid w:val="000D3184"/>
    <w:rsid w:val="000D323B"/>
    <w:rsid w:val="000D346F"/>
    <w:rsid w:val="000D589F"/>
    <w:rsid w:val="000D5EC5"/>
    <w:rsid w:val="000D683A"/>
    <w:rsid w:val="000D6F03"/>
    <w:rsid w:val="000E11A2"/>
    <w:rsid w:val="000E12A5"/>
    <w:rsid w:val="000E1366"/>
    <w:rsid w:val="000E2CAF"/>
    <w:rsid w:val="000E2D58"/>
    <w:rsid w:val="000E3AC1"/>
    <w:rsid w:val="000E50F6"/>
    <w:rsid w:val="000E5ABF"/>
    <w:rsid w:val="000E5D02"/>
    <w:rsid w:val="000E6EB9"/>
    <w:rsid w:val="000E7848"/>
    <w:rsid w:val="000F02CF"/>
    <w:rsid w:val="000F0F76"/>
    <w:rsid w:val="000F11B3"/>
    <w:rsid w:val="000F1B67"/>
    <w:rsid w:val="000F23AF"/>
    <w:rsid w:val="000F2AA8"/>
    <w:rsid w:val="000F364E"/>
    <w:rsid w:val="000F3BA9"/>
    <w:rsid w:val="000F514B"/>
    <w:rsid w:val="000F54D2"/>
    <w:rsid w:val="000F555F"/>
    <w:rsid w:val="000F5616"/>
    <w:rsid w:val="000F5A0D"/>
    <w:rsid w:val="000F7534"/>
    <w:rsid w:val="000F7E67"/>
    <w:rsid w:val="000F7EFC"/>
    <w:rsid w:val="00100078"/>
    <w:rsid w:val="0010040F"/>
    <w:rsid w:val="001023EE"/>
    <w:rsid w:val="00104127"/>
    <w:rsid w:val="0010499F"/>
    <w:rsid w:val="00106A2C"/>
    <w:rsid w:val="00107AF0"/>
    <w:rsid w:val="0011043A"/>
    <w:rsid w:val="00110AB9"/>
    <w:rsid w:val="001115F6"/>
    <w:rsid w:val="00111890"/>
    <w:rsid w:val="001120BB"/>
    <w:rsid w:val="0011247B"/>
    <w:rsid w:val="00112511"/>
    <w:rsid w:val="00112C24"/>
    <w:rsid w:val="00112FFF"/>
    <w:rsid w:val="00113E9B"/>
    <w:rsid w:val="001157C7"/>
    <w:rsid w:val="00115899"/>
    <w:rsid w:val="00115F10"/>
    <w:rsid w:val="00116127"/>
    <w:rsid w:val="00117F5F"/>
    <w:rsid w:val="0012118C"/>
    <w:rsid w:val="001212D7"/>
    <w:rsid w:val="00121EFB"/>
    <w:rsid w:val="001228BC"/>
    <w:rsid w:val="00122F91"/>
    <w:rsid w:val="00124377"/>
    <w:rsid w:val="00124C35"/>
    <w:rsid w:val="001253DB"/>
    <w:rsid w:val="00125F2C"/>
    <w:rsid w:val="00126283"/>
    <w:rsid w:val="001266BE"/>
    <w:rsid w:val="00126DA1"/>
    <w:rsid w:val="00127CDB"/>
    <w:rsid w:val="00130FED"/>
    <w:rsid w:val="00131D17"/>
    <w:rsid w:val="00131E6A"/>
    <w:rsid w:val="00132C13"/>
    <w:rsid w:val="00132DF5"/>
    <w:rsid w:val="0013383D"/>
    <w:rsid w:val="00133CA2"/>
    <w:rsid w:val="001341FD"/>
    <w:rsid w:val="00134789"/>
    <w:rsid w:val="00134A18"/>
    <w:rsid w:val="00134F2D"/>
    <w:rsid w:val="0013652B"/>
    <w:rsid w:val="00136F17"/>
    <w:rsid w:val="00140887"/>
    <w:rsid w:val="0014201A"/>
    <w:rsid w:val="0014253F"/>
    <w:rsid w:val="00143E9F"/>
    <w:rsid w:val="00143EE1"/>
    <w:rsid w:val="00144AD0"/>
    <w:rsid w:val="00144B11"/>
    <w:rsid w:val="001450CB"/>
    <w:rsid w:val="0014541E"/>
    <w:rsid w:val="00145483"/>
    <w:rsid w:val="001457AF"/>
    <w:rsid w:val="00145FB7"/>
    <w:rsid w:val="0014644A"/>
    <w:rsid w:val="0015030B"/>
    <w:rsid w:val="00150A6A"/>
    <w:rsid w:val="00151329"/>
    <w:rsid w:val="00151BAC"/>
    <w:rsid w:val="00152F4F"/>
    <w:rsid w:val="00153003"/>
    <w:rsid w:val="001543BD"/>
    <w:rsid w:val="00154617"/>
    <w:rsid w:val="00154A0B"/>
    <w:rsid w:val="00155A96"/>
    <w:rsid w:val="00155CF6"/>
    <w:rsid w:val="00156181"/>
    <w:rsid w:val="00156484"/>
    <w:rsid w:val="00157584"/>
    <w:rsid w:val="00157BEB"/>
    <w:rsid w:val="001608AB"/>
    <w:rsid w:val="00160F69"/>
    <w:rsid w:val="001611EF"/>
    <w:rsid w:val="00161B6C"/>
    <w:rsid w:val="00161E72"/>
    <w:rsid w:val="0016230C"/>
    <w:rsid w:val="00163799"/>
    <w:rsid w:val="0016386D"/>
    <w:rsid w:val="001645F8"/>
    <w:rsid w:val="00164B7A"/>
    <w:rsid w:val="00165933"/>
    <w:rsid w:val="001660BC"/>
    <w:rsid w:val="00166257"/>
    <w:rsid w:val="0016640F"/>
    <w:rsid w:val="001666E8"/>
    <w:rsid w:val="00170A4A"/>
    <w:rsid w:val="00170D86"/>
    <w:rsid w:val="00170E20"/>
    <w:rsid w:val="00170E4A"/>
    <w:rsid w:val="001710CF"/>
    <w:rsid w:val="001725AE"/>
    <w:rsid w:val="0017272A"/>
    <w:rsid w:val="00172EFF"/>
    <w:rsid w:val="00174173"/>
    <w:rsid w:val="0017445A"/>
    <w:rsid w:val="001746B7"/>
    <w:rsid w:val="00174DA4"/>
    <w:rsid w:val="00175BC5"/>
    <w:rsid w:val="00176FA8"/>
    <w:rsid w:val="00177321"/>
    <w:rsid w:val="00177F64"/>
    <w:rsid w:val="001806C9"/>
    <w:rsid w:val="00180D32"/>
    <w:rsid w:val="00181710"/>
    <w:rsid w:val="00182963"/>
    <w:rsid w:val="00183F53"/>
    <w:rsid w:val="00184D3A"/>
    <w:rsid w:val="0018657D"/>
    <w:rsid w:val="001878F0"/>
    <w:rsid w:val="00187943"/>
    <w:rsid w:val="00187EBA"/>
    <w:rsid w:val="00190491"/>
    <w:rsid w:val="001904F3"/>
    <w:rsid w:val="00190BD7"/>
    <w:rsid w:val="00191C93"/>
    <w:rsid w:val="001922A2"/>
    <w:rsid w:val="001922B5"/>
    <w:rsid w:val="0019343D"/>
    <w:rsid w:val="00193D5E"/>
    <w:rsid w:val="0019445D"/>
    <w:rsid w:val="001945DB"/>
    <w:rsid w:val="001957DF"/>
    <w:rsid w:val="00195D60"/>
    <w:rsid w:val="00196637"/>
    <w:rsid w:val="00196E54"/>
    <w:rsid w:val="001972A3"/>
    <w:rsid w:val="00197363"/>
    <w:rsid w:val="00197C63"/>
    <w:rsid w:val="00197EAD"/>
    <w:rsid w:val="00197FEA"/>
    <w:rsid w:val="001A0469"/>
    <w:rsid w:val="001A2726"/>
    <w:rsid w:val="001A29E7"/>
    <w:rsid w:val="001A471A"/>
    <w:rsid w:val="001A504F"/>
    <w:rsid w:val="001A5502"/>
    <w:rsid w:val="001A6529"/>
    <w:rsid w:val="001A74BC"/>
    <w:rsid w:val="001A7C71"/>
    <w:rsid w:val="001B0188"/>
    <w:rsid w:val="001B0FE2"/>
    <w:rsid w:val="001B15EA"/>
    <w:rsid w:val="001B1775"/>
    <w:rsid w:val="001B19B4"/>
    <w:rsid w:val="001B218F"/>
    <w:rsid w:val="001B2C2A"/>
    <w:rsid w:val="001B35BA"/>
    <w:rsid w:val="001B5577"/>
    <w:rsid w:val="001B7011"/>
    <w:rsid w:val="001B7852"/>
    <w:rsid w:val="001C0CE3"/>
    <w:rsid w:val="001C0EA4"/>
    <w:rsid w:val="001C1A4F"/>
    <w:rsid w:val="001C1DF8"/>
    <w:rsid w:val="001C2730"/>
    <w:rsid w:val="001C2F01"/>
    <w:rsid w:val="001C3489"/>
    <w:rsid w:val="001C34F7"/>
    <w:rsid w:val="001C3661"/>
    <w:rsid w:val="001C36E2"/>
    <w:rsid w:val="001C461F"/>
    <w:rsid w:val="001C48A9"/>
    <w:rsid w:val="001C5C74"/>
    <w:rsid w:val="001C5E27"/>
    <w:rsid w:val="001C5F80"/>
    <w:rsid w:val="001C69EF"/>
    <w:rsid w:val="001C6D91"/>
    <w:rsid w:val="001C7DCA"/>
    <w:rsid w:val="001D0A01"/>
    <w:rsid w:val="001D1E1F"/>
    <w:rsid w:val="001D2A5B"/>
    <w:rsid w:val="001D4AEA"/>
    <w:rsid w:val="001D57B2"/>
    <w:rsid w:val="001D5A19"/>
    <w:rsid w:val="001D61F0"/>
    <w:rsid w:val="001D639E"/>
    <w:rsid w:val="001D71B6"/>
    <w:rsid w:val="001D73BE"/>
    <w:rsid w:val="001D7E04"/>
    <w:rsid w:val="001E0960"/>
    <w:rsid w:val="001E1048"/>
    <w:rsid w:val="001E1935"/>
    <w:rsid w:val="001E1A02"/>
    <w:rsid w:val="001E2B64"/>
    <w:rsid w:val="001E2CEE"/>
    <w:rsid w:val="001E4C19"/>
    <w:rsid w:val="001E4E14"/>
    <w:rsid w:val="001E55A4"/>
    <w:rsid w:val="001E5B5A"/>
    <w:rsid w:val="001E5ED1"/>
    <w:rsid w:val="001E6EB7"/>
    <w:rsid w:val="001E7072"/>
    <w:rsid w:val="001E77D7"/>
    <w:rsid w:val="001F0157"/>
    <w:rsid w:val="001F04AB"/>
    <w:rsid w:val="001F0A02"/>
    <w:rsid w:val="001F0B93"/>
    <w:rsid w:val="001F0BDD"/>
    <w:rsid w:val="001F1D51"/>
    <w:rsid w:val="001F1F24"/>
    <w:rsid w:val="001F2284"/>
    <w:rsid w:val="001F25C3"/>
    <w:rsid w:val="001F26C2"/>
    <w:rsid w:val="001F37F7"/>
    <w:rsid w:val="001F3F6C"/>
    <w:rsid w:val="001F3F8E"/>
    <w:rsid w:val="001F4567"/>
    <w:rsid w:val="001F5020"/>
    <w:rsid w:val="001F57C2"/>
    <w:rsid w:val="001F5824"/>
    <w:rsid w:val="001F5A85"/>
    <w:rsid w:val="001F5B5A"/>
    <w:rsid w:val="001F5ED6"/>
    <w:rsid w:val="001F6A08"/>
    <w:rsid w:val="001F6A0A"/>
    <w:rsid w:val="001F6BA3"/>
    <w:rsid w:val="001F70BA"/>
    <w:rsid w:val="001F7E0D"/>
    <w:rsid w:val="0020024C"/>
    <w:rsid w:val="002004D6"/>
    <w:rsid w:val="00200DDA"/>
    <w:rsid w:val="002023EB"/>
    <w:rsid w:val="002038F5"/>
    <w:rsid w:val="0020691B"/>
    <w:rsid w:val="0020734D"/>
    <w:rsid w:val="00207908"/>
    <w:rsid w:val="00207F95"/>
    <w:rsid w:val="002100DC"/>
    <w:rsid w:val="00213BD5"/>
    <w:rsid w:val="00213DD1"/>
    <w:rsid w:val="00213EA2"/>
    <w:rsid w:val="00214DED"/>
    <w:rsid w:val="00215104"/>
    <w:rsid w:val="00215214"/>
    <w:rsid w:val="00215AA3"/>
    <w:rsid w:val="00215B9F"/>
    <w:rsid w:val="002162A5"/>
    <w:rsid w:val="00216A19"/>
    <w:rsid w:val="00216DF3"/>
    <w:rsid w:val="00220BB4"/>
    <w:rsid w:val="00221AC0"/>
    <w:rsid w:val="0022617B"/>
    <w:rsid w:val="00227CFC"/>
    <w:rsid w:val="00231590"/>
    <w:rsid w:val="00232596"/>
    <w:rsid w:val="00232830"/>
    <w:rsid w:val="00233CC7"/>
    <w:rsid w:val="00233E2E"/>
    <w:rsid w:val="00235480"/>
    <w:rsid w:val="002364CC"/>
    <w:rsid w:val="00236568"/>
    <w:rsid w:val="002371F8"/>
    <w:rsid w:val="0023727D"/>
    <w:rsid w:val="002372DB"/>
    <w:rsid w:val="00237A4D"/>
    <w:rsid w:val="002400E4"/>
    <w:rsid w:val="002401CA"/>
    <w:rsid w:val="002405D8"/>
    <w:rsid w:val="00240703"/>
    <w:rsid w:val="002408BA"/>
    <w:rsid w:val="00241773"/>
    <w:rsid w:val="00242722"/>
    <w:rsid w:val="002434AA"/>
    <w:rsid w:val="00243D04"/>
    <w:rsid w:val="0024503C"/>
    <w:rsid w:val="00245A3C"/>
    <w:rsid w:val="00245C98"/>
    <w:rsid w:val="00246CE0"/>
    <w:rsid w:val="00246E3A"/>
    <w:rsid w:val="00247358"/>
    <w:rsid w:val="00250597"/>
    <w:rsid w:val="00251B26"/>
    <w:rsid w:val="00252B61"/>
    <w:rsid w:val="002539A7"/>
    <w:rsid w:val="00253ECB"/>
    <w:rsid w:val="0025535C"/>
    <w:rsid w:val="00255598"/>
    <w:rsid w:val="00256B0E"/>
    <w:rsid w:val="002570F7"/>
    <w:rsid w:val="002577CD"/>
    <w:rsid w:val="00260569"/>
    <w:rsid w:val="00261F1A"/>
    <w:rsid w:val="00262D50"/>
    <w:rsid w:val="002633C5"/>
    <w:rsid w:val="00264511"/>
    <w:rsid w:val="0026495F"/>
    <w:rsid w:val="00264BD6"/>
    <w:rsid w:val="00264F01"/>
    <w:rsid w:val="00265092"/>
    <w:rsid w:val="002651D0"/>
    <w:rsid w:val="0026552B"/>
    <w:rsid w:val="002662CE"/>
    <w:rsid w:val="0026632E"/>
    <w:rsid w:val="0026649C"/>
    <w:rsid w:val="00266DD7"/>
    <w:rsid w:val="002702F3"/>
    <w:rsid w:val="00270F35"/>
    <w:rsid w:val="00274409"/>
    <w:rsid w:val="00274831"/>
    <w:rsid w:val="0027613C"/>
    <w:rsid w:val="002762DA"/>
    <w:rsid w:val="0027686D"/>
    <w:rsid w:val="00281167"/>
    <w:rsid w:val="00282563"/>
    <w:rsid w:val="00282F49"/>
    <w:rsid w:val="00282FFF"/>
    <w:rsid w:val="00284E6E"/>
    <w:rsid w:val="00285639"/>
    <w:rsid w:val="00285AC1"/>
    <w:rsid w:val="002861C7"/>
    <w:rsid w:val="002862B6"/>
    <w:rsid w:val="002865DD"/>
    <w:rsid w:val="002869F0"/>
    <w:rsid w:val="00287731"/>
    <w:rsid w:val="00290147"/>
    <w:rsid w:val="00291251"/>
    <w:rsid w:val="0029265E"/>
    <w:rsid w:val="002927E7"/>
    <w:rsid w:val="002942F0"/>
    <w:rsid w:val="002944B7"/>
    <w:rsid w:val="00294676"/>
    <w:rsid w:val="00294753"/>
    <w:rsid w:val="00295036"/>
    <w:rsid w:val="00296BA9"/>
    <w:rsid w:val="00296C98"/>
    <w:rsid w:val="002978AA"/>
    <w:rsid w:val="002A1D70"/>
    <w:rsid w:val="002A2471"/>
    <w:rsid w:val="002A4A66"/>
    <w:rsid w:val="002A4D33"/>
    <w:rsid w:val="002A5571"/>
    <w:rsid w:val="002A60CF"/>
    <w:rsid w:val="002A673B"/>
    <w:rsid w:val="002A678F"/>
    <w:rsid w:val="002A7786"/>
    <w:rsid w:val="002B02D0"/>
    <w:rsid w:val="002B03B4"/>
    <w:rsid w:val="002B0D16"/>
    <w:rsid w:val="002B1E4F"/>
    <w:rsid w:val="002B268C"/>
    <w:rsid w:val="002B27D3"/>
    <w:rsid w:val="002B28B0"/>
    <w:rsid w:val="002B4486"/>
    <w:rsid w:val="002B47E8"/>
    <w:rsid w:val="002B484B"/>
    <w:rsid w:val="002B4CD2"/>
    <w:rsid w:val="002B4D88"/>
    <w:rsid w:val="002B5CE0"/>
    <w:rsid w:val="002B7397"/>
    <w:rsid w:val="002B79C2"/>
    <w:rsid w:val="002B79CE"/>
    <w:rsid w:val="002C0A23"/>
    <w:rsid w:val="002C0A67"/>
    <w:rsid w:val="002C0BCB"/>
    <w:rsid w:val="002C12C9"/>
    <w:rsid w:val="002C330C"/>
    <w:rsid w:val="002C3B6A"/>
    <w:rsid w:val="002C46C8"/>
    <w:rsid w:val="002C546F"/>
    <w:rsid w:val="002C550C"/>
    <w:rsid w:val="002C5699"/>
    <w:rsid w:val="002C64F4"/>
    <w:rsid w:val="002C683E"/>
    <w:rsid w:val="002C741D"/>
    <w:rsid w:val="002D0865"/>
    <w:rsid w:val="002D091F"/>
    <w:rsid w:val="002D09E1"/>
    <w:rsid w:val="002D0C9A"/>
    <w:rsid w:val="002D24D8"/>
    <w:rsid w:val="002D2906"/>
    <w:rsid w:val="002D2A45"/>
    <w:rsid w:val="002D2FC3"/>
    <w:rsid w:val="002D3A14"/>
    <w:rsid w:val="002D54AD"/>
    <w:rsid w:val="002D5823"/>
    <w:rsid w:val="002D6B5E"/>
    <w:rsid w:val="002D7C6B"/>
    <w:rsid w:val="002D7E70"/>
    <w:rsid w:val="002D7EB2"/>
    <w:rsid w:val="002E1760"/>
    <w:rsid w:val="002E18A2"/>
    <w:rsid w:val="002E1F21"/>
    <w:rsid w:val="002E1F40"/>
    <w:rsid w:val="002E29B3"/>
    <w:rsid w:val="002E3AAB"/>
    <w:rsid w:val="002E44F4"/>
    <w:rsid w:val="002E47BF"/>
    <w:rsid w:val="002E4B0D"/>
    <w:rsid w:val="002E4E47"/>
    <w:rsid w:val="002E516C"/>
    <w:rsid w:val="002E5699"/>
    <w:rsid w:val="002E5D33"/>
    <w:rsid w:val="002E61E5"/>
    <w:rsid w:val="002E65A3"/>
    <w:rsid w:val="002E7EFD"/>
    <w:rsid w:val="002F0376"/>
    <w:rsid w:val="002F0434"/>
    <w:rsid w:val="002F0743"/>
    <w:rsid w:val="002F1207"/>
    <w:rsid w:val="002F13EB"/>
    <w:rsid w:val="002F16D9"/>
    <w:rsid w:val="002F2B56"/>
    <w:rsid w:val="002F3A40"/>
    <w:rsid w:val="002F3AED"/>
    <w:rsid w:val="002F51C0"/>
    <w:rsid w:val="002F6218"/>
    <w:rsid w:val="002F6811"/>
    <w:rsid w:val="002F6980"/>
    <w:rsid w:val="002F6D97"/>
    <w:rsid w:val="00300E77"/>
    <w:rsid w:val="003015BF"/>
    <w:rsid w:val="003016BA"/>
    <w:rsid w:val="00302146"/>
    <w:rsid w:val="00302DBB"/>
    <w:rsid w:val="00303A16"/>
    <w:rsid w:val="00303BC0"/>
    <w:rsid w:val="00303E18"/>
    <w:rsid w:val="00304844"/>
    <w:rsid w:val="00304EF9"/>
    <w:rsid w:val="00306622"/>
    <w:rsid w:val="00306C2A"/>
    <w:rsid w:val="00306E9D"/>
    <w:rsid w:val="00310994"/>
    <w:rsid w:val="00311C64"/>
    <w:rsid w:val="0031202D"/>
    <w:rsid w:val="00312928"/>
    <w:rsid w:val="00314066"/>
    <w:rsid w:val="00314C8C"/>
    <w:rsid w:val="003168B4"/>
    <w:rsid w:val="003173F3"/>
    <w:rsid w:val="003179DC"/>
    <w:rsid w:val="00320C85"/>
    <w:rsid w:val="003215F8"/>
    <w:rsid w:val="00322F0A"/>
    <w:rsid w:val="00323763"/>
    <w:rsid w:val="00323F6D"/>
    <w:rsid w:val="00325BA8"/>
    <w:rsid w:val="00325D8F"/>
    <w:rsid w:val="00326D8D"/>
    <w:rsid w:val="00326F3A"/>
    <w:rsid w:val="00327279"/>
    <w:rsid w:val="003277E5"/>
    <w:rsid w:val="00330FB8"/>
    <w:rsid w:val="003319BD"/>
    <w:rsid w:val="00331A28"/>
    <w:rsid w:val="00333499"/>
    <w:rsid w:val="00333A8B"/>
    <w:rsid w:val="00334C84"/>
    <w:rsid w:val="0033517F"/>
    <w:rsid w:val="00335E94"/>
    <w:rsid w:val="003364AA"/>
    <w:rsid w:val="00336E9A"/>
    <w:rsid w:val="00340203"/>
    <w:rsid w:val="00342B19"/>
    <w:rsid w:val="00342C12"/>
    <w:rsid w:val="003452B3"/>
    <w:rsid w:val="00345B11"/>
    <w:rsid w:val="00345C0B"/>
    <w:rsid w:val="00350219"/>
    <w:rsid w:val="0035056F"/>
    <w:rsid w:val="003505A1"/>
    <w:rsid w:val="00353877"/>
    <w:rsid w:val="00354AD5"/>
    <w:rsid w:val="00354CC2"/>
    <w:rsid w:val="00354D55"/>
    <w:rsid w:val="003557A4"/>
    <w:rsid w:val="00356626"/>
    <w:rsid w:val="0035689F"/>
    <w:rsid w:val="00356F11"/>
    <w:rsid w:val="00357571"/>
    <w:rsid w:val="00357646"/>
    <w:rsid w:val="00357AF7"/>
    <w:rsid w:val="003600BE"/>
    <w:rsid w:val="00361175"/>
    <w:rsid w:val="00361CE3"/>
    <w:rsid w:val="00362575"/>
    <w:rsid w:val="00362BDD"/>
    <w:rsid w:val="00362E5C"/>
    <w:rsid w:val="00363B43"/>
    <w:rsid w:val="00363D2D"/>
    <w:rsid w:val="003641DD"/>
    <w:rsid w:val="0036423F"/>
    <w:rsid w:val="003645F2"/>
    <w:rsid w:val="00364867"/>
    <w:rsid w:val="003668BA"/>
    <w:rsid w:val="00367020"/>
    <w:rsid w:val="003675B8"/>
    <w:rsid w:val="00367F30"/>
    <w:rsid w:val="003720D0"/>
    <w:rsid w:val="00372D27"/>
    <w:rsid w:val="0037310B"/>
    <w:rsid w:val="00373314"/>
    <w:rsid w:val="0037350C"/>
    <w:rsid w:val="00374083"/>
    <w:rsid w:val="00374D7E"/>
    <w:rsid w:val="00375444"/>
    <w:rsid w:val="00375DE7"/>
    <w:rsid w:val="00375F5C"/>
    <w:rsid w:val="00377DFF"/>
    <w:rsid w:val="00380785"/>
    <w:rsid w:val="00380983"/>
    <w:rsid w:val="00380DCC"/>
    <w:rsid w:val="003819DF"/>
    <w:rsid w:val="00382419"/>
    <w:rsid w:val="003841DC"/>
    <w:rsid w:val="003844ED"/>
    <w:rsid w:val="0038556A"/>
    <w:rsid w:val="00385864"/>
    <w:rsid w:val="00386486"/>
    <w:rsid w:val="00386BC7"/>
    <w:rsid w:val="00386C35"/>
    <w:rsid w:val="0038717F"/>
    <w:rsid w:val="00387672"/>
    <w:rsid w:val="0039023B"/>
    <w:rsid w:val="003903CB"/>
    <w:rsid w:val="0039076E"/>
    <w:rsid w:val="0039275A"/>
    <w:rsid w:val="003929EA"/>
    <w:rsid w:val="003933C4"/>
    <w:rsid w:val="003943E8"/>
    <w:rsid w:val="00394A9A"/>
    <w:rsid w:val="003950A6"/>
    <w:rsid w:val="0039527A"/>
    <w:rsid w:val="003978AE"/>
    <w:rsid w:val="00397D3B"/>
    <w:rsid w:val="003A00D6"/>
    <w:rsid w:val="003A0643"/>
    <w:rsid w:val="003A0851"/>
    <w:rsid w:val="003A10FB"/>
    <w:rsid w:val="003A170C"/>
    <w:rsid w:val="003A1C1E"/>
    <w:rsid w:val="003A26BA"/>
    <w:rsid w:val="003A2B94"/>
    <w:rsid w:val="003A4170"/>
    <w:rsid w:val="003A4852"/>
    <w:rsid w:val="003A486E"/>
    <w:rsid w:val="003A5324"/>
    <w:rsid w:val="003A5519"/>
    <w:rsid w:val="003A5765"/>
    <w:rsid w:val="003A594E"/>
    <w:rsid w:val="003A699F"/>
    <w:rsid w:val="003A6E55"/>
    <w:rsid w:val="003A70DD"/>
    <w:rsid w:val="003A729F"/>
    <w:rsid w:val="003B07EB"/>
    <w:rsid w:val="003B083D"/>
    <w:rsid w:val="003B3D7B"/>
    <w:rsid w:val="003B41B4"/>
    <w:rsid w:val="003B5B93"/>
    <w:rsid w:val="003B6034"/>
    <w:rsid w:val="003B6447"/>
    <w:rsid w:val="003B6534"/>
    <w:rsid w:val="003B718A"/>
    <w:rsid w:val="003C0E9E"/>
    <w:rsid w:val="003C205A"/>
    <w:rsid w:val="003C2698"/>
    <w:rsid w:val="003C3FB6"/>
    <w:rsid w:val="003C45CB"/>
    <w:rsid w:val="003C518D"/>
    <w:rsid w:val="003C6155"/>
    <w:rsid w:val="003C618C"/>
    <w:rsid w:val="003C6D87"/>
    <w:rsid w:val="003C78C2"/>
    <w:rsid w:val="003C7984"/>
    <w:rsid w:val="003D024F"/>
    <w:rsid w:val="003D0950"/>
    <w:rsid w:val="003D0F4C"/>
    <w:rsid w:val="003D228D"/>
    <w:rsid w:val="003D2D68"/>
    <w:rsid w:val="003D3112"/>
    <w:rsid w:val="003D3177"/>
    <w:rsid w:val="003D3AF1"/>
    <w:rsid w:val="003D61E5"/>
    <w:rsid w:val="003D6214"/>
    <w:rsid w:val="003D6E2C"/>
    <w:rsid w:val="003D7DD2"/>
    <w:rsid w:val="003E0EAF"/>
    <w:rsid w:val="003E1A1A"/>
    <w:rsid w:val="003E1CA1"/>
    <w:rsid w:val="003E32F9"/>
    <w:rsid w:val="003E6796"/>
    <w:rsid w:val="003E77B1"/>
    <w:rsid w:val="003F0754"/>
    <w:rsid w:val="003F08AB"/>
    <w:rsid w:val="003F189A"/>
    <w:rsid w:val="003F2996"/>
    <w:rsid w:val="003F2D73"/>
    <w:rsid w:val="003F3BCE"/>
    <w:rsid w:val="003F64FA"/>
    <w:rsid w:val="003F6E55"/>
    <w:rsid w:val="003F7A0F"/>
    <w:rsid w:val="003F7F0F"/>
    <w:rsid w:val="004006BF"/>
    <w:rsid w:val="00400B93"/>
    <w:rsid w:val="00400FD5"/>
    <w:rsid w:val="0040176A"/>
    <w:rsid w:val="00401EB9"/>
    <w:rsid w:val="0040383B"/>
    <w:rsid w:val="00403902"/>
    <w:rsid w:val="00404C72"/>
    <w:rsid w:val="00404CB6"/>
    <w:rsid w:val="004054FE"/>
    <w:rsid w:val="00407377"/>
    <w:rsid w:val="00407FCE"/>
    <w:rsid w:val="00410DFF"/>
    <w:rsid w:val="00411472"/>
    <w:rsid w:val="004116AC"/>
    <w:rsid w:val="004129E3"/>
    <w:rsid w:val="00412D6B"/>
    <w:rsid w:val="00413418"/>
    <w:rsid w:val="0041391D"/>
    <w:rsid w:val="00414D26"/>
    <w:rsid w:val="004156D8"/>
    <w:rsid w:val="0041616A"/>
    <w:rsid w:val="00416375"/>
    <w:rsid w:val="00416439"/>
    <w:rsid w:val="00416879"/>
    <w:rsid w:val="00416DFA"/>
    <w:rsid w:val="004173BC"/>
    <w:rsid w:val="00420B3F"/>
    <w:rsid w:val="00421047"/>
    <w:rsid w:val="00421218"/>
    <w:rsid w:val="004218D6"/>
    <w:rsid w:val="00421B73"/>
    <w:rsid w:val="004224C9"/>
    <w:rsid w:val="00425591"/>
    <w:rsid w:val="004275CA"/>
    <w:rsid w:val="00427AA8"/>
    <w:rsid w:val="0043079D"/>
    <w:rsid w:val="00431099"/>
    <w:rsid w:val="0043137C"/>
    <w:rsid w:val="0043258A"/>
    <w:rsid w:val="00432746"/>
    <w:rsid w:val="00432A0F"/>
    <w:rsid w:val="00433144"/>
    <w:rsid w:val="0043338E"/>
    <w:rsid w:val="00435704"/>
    <w:rsid w:val="00436004"/>
    <w:rsid w:val="0043635D"/>
    <w:rsid w:val="00436363"/>
    <w:rsid w:val="00437C1B"/>
    <w:rsid w:val="00440C8A"/>
    <w:rsid w:val="00441341"/>
    <w:rsid w:val="00442F5D"/>
    <w:rsid w:val="00443193"/>
    <w:rsid w:val="0044387D"/>
    <w:rsid w:val="00444041"/>
    <w:rsid w:val="00445723"/>
    <w:rsid w:val="0044575F"/>
    <w:rsid w:val="00445FE9"/>
    <w:rsid w:val="00446B6E"/>
    <w:rsid w:val="00447C18"/>
    <w:rsid w:val="00450E98"/>
    <w:rsid w:val="00451348"/>
    <w:rsid w:val="004524AB"/>
    <w:rsid w:val="004525EB"/>
    <w:rsid w:val="00453577"/>
    <w:rsid w:val="004536F8"/>
    <w:rsid w:val="00453939"/>
    <w:rsid w:val="00454640"/>
    <w:rsid w:val="004550C8"/>
    <w:rsid w:val="004555F8"/>
    <w:rsid w:val="00457616"/>
    <w:rsid w:val="00460A82"/>
    <w:rsid w:val="00460FCC"/>
    <w:rsid w:val="00460FDA"/>
    <w:rsid w:val="0046141A"/>
    <w:rsid w:val="00462639"/>
    <w:rsid w:val="00462AEB"/>
    <w:rsid w:val="00462D08"/>
    <w:rsid w:val="0046337C"/>
    <w:rsid w:val="004639BA"/>
    <w:rsid w:val="00466386"/>
    <w:rsid w:val="00467512"/>
    <w:rsid w:val="00467670"/>
    <w:rsid w:val="0047001A"/>
    <w:rsid w:val="0047036E"/>
    <w:rsid w:val="00471F32"/>
    <w:rsid w:val="0047224D"/>
    <w:rsid w:val="00472DB5"/>
    <w:rsid w:val="00473068"/>
    <w:rsid w:val="00474322"/>
    <w:rsid w:val="00474377"/>
    <w:rsid w:val="00474531"/>
    <w:rsid w:val="00474B17"/>
    <w:rsid w:val="00474B7B"/>
    <w:rsid w:val="00474CD5"/>
    <w:rsid w:val="00475664"/>
    <w:rsid w:val="00476984"/>
    <w:rsid w:val="0047715A"/>
    <w:rsid w:val="004808DA"/>
    <w:rsid w:val="00480DDB"/>
    <w:rsid w:val="0048118D"/>
    <w:rsid w:val="0048182B"/>
    <w:rsid w:val="004821F8"/>
    <w:rsid w:val="0048264C"/>
    <w:rsid w:val="00482E13"/>
    <w:rsid w:val="004834B4"/>
    <w:rsid w:val="0048364A"/>
    <w:rsid w:val="004838BA"/>
    <w:rsid w:val="00484126"/>
    <w:rsid w:val="00485950"/>
    <w:rsid w:val="004915F0"/>
    <w:rsid w:val="00493654"/>
    <w:rsid w:val="004937BE"/>
    <w:rsid w:val="004943E6"/>
    <w:rsid w:val="004944D0"/>
    <w:rsid w:val="0049453C"/>
    <w:rsid w:val="00494B9F"/>
    <w:rsid w:val="00494F46"/>
    <w:rsid w:val="00495AA0"/>
    <w:rsid w:val="00495C95"/>
    <w:rsid w:val="00496DDF"/>
    <w:rsid w:val="00497049"/>
    <w:rsid w:val="004974DE"/>
    <w:rsid w:val="004975F1"/>
    <w:rsid w:val="004A00D0"/>
    <w:rsid w:val="004A0311"/>
    <w:rsid w:val="004A04C3"/>
    <w:rsid w:val="004A08AA"/>
    <w:rsid w:val="004A17F4"/>
    <w:rsid w:val="004A202D"/>
    <w:rsid w:val="004A2641"/>
    <w:rsid w:val="004A30D5"/>
    <w:rsid w:val="004A56F2"/>
    <w:rsid w:val="004A5B17"/>
    <w:rsid w:val="004A5CD3"/>
    <w:rsid w:val="004A654F"/>
    <w:rsid w:val="004A6A02"/>
    <w:rsid w:val="004A6B30"/>
    <w:rsid w:val="004A6F14"/>
    <w:rsid w:val="004A71A8"/>
    <w:rsid w:val="004B0DED"/>
    <w:rsid w:val="004B1AA0"/>
    <w:rsid w:val="004B2F34"/>
    <w:rsid w:val="004B32B8"/>
    <w:rsid w:val="004B403F"/>
    <w:rsid w:val="004B43FB"/>
    <w:rsid w:val="004B56EC"/>
    <w:rsid w:val="004B5B90"/>
    <w:rsid w:val="004B65E6"/>
    <w:rsid w:val="004B75C3"/>
    <w:rsid w:val="004C198F"/>
    <w:rsid w:val="004C1C05"/>
    <w:rsid w:val="004C284C"/>
    <w:rsid w:val="004C3A7A"/>
    <w:rsid w:val="004C43E8"/>
    <w:rsid w:val="004C6E49"/>
    <w:rsid w:val="004C71F3"/>
    <w:rsid w:val="004C75AD"/>
    <w:rsid w:val="004D0496"/>
    <w:rsid w:val="004D04BC"/>
    <w:rsid w:val="004D07CC"/>
    <w:rsid w:val="004D0B37"/>
    <w:rsid w:val="004D2667"/>
    <w:rsid w:val="004D2C5B"/>
    <w:rsid w:val="004D31D5"/>
    <w:rsid w:val="004D49EA"/>
    <w:rsid w:val="004D6738"/>
    <w:rsid w:val="004D6EAE"/>
    <w:rsid w:val="004E1036"/>
    <w:rsid w:val="004E1F06"/>
    <w:rsid w:val="004E384C"/>
    <w:rsid w:val="004E3EA2"/>
    <w:rsid w:val="004E590F"/>
    <w:rsid w:val="004E6BF5"/>
    <w:rsid w:val="004E6FF2"/>
    <w:rsid w:val="004E7CC1"/>
    <w:rsid w:val="004F0479"/>
    <w:rsid w:val="004F04E8"/>
    <w:rsid w:val="004F0ED5"/>
    <w:rsid w:val="004F1007"/>
    <w:rsid w:val="004F1898"/>
    <w:rsid w:val="004F2E25"/>
    <w:rsid w:val="004F3045"/>
    <w:rsid w:val="004F4B2E"/>
    <w:rsid w:val="004F4CA5"/>
    <w:rsid w:val="004F52EF"/>
    <w:rsid w:val="004F5799"/>
    <w:rsid w:val="004F5D16"/>
    <w:rsid w:val="004F642F"/>
    <w:rsid w:val="004F6503"/>
    <w:rsid w:val="004F74B2"/>
    <w:rsid w:val="004F789B"/>
    <w:rsid w:val="0050010D"/>
    <w:rsid w:val="00500D45"/>
    <w:rsid w:val="00501DBA"/>
    <w:rsid w:val="00502994"/>
    <w:rsid w:val="00502FBA"/>
    <w:rsid w:val="00503BFC"/>
    <w:rsid w:val="00503EB3"/>
    <w:rsid w:val="00504587"/>
    <w:rsid w:val="00504B28"/>
    <w:rsid w:val="00505538"/>
    <w:rsid w:val="005055B0"/>
    <w:rsid w:val="00505B4C"/>
    <w:rsid w:val="00507030"/>
    <w:rsid w:val="00510803"/>
    <w:rsid w:val="00510F1E"/>
    <w:rsid w:val="005114C5"/>
    <w:rsid w:val="00512398"/>
    <w:rsid w:val="00512900"/>
    <w:rsid w:val="005132E2"/>
    <w:rsid w:val="00513355"/>
    <w:rsid w:val="0051399B"/>
    <w:rsid w:val="005140BB"/>
    <w:rsid w:val="00516258"/>
    <w:rsid w:val="00516367"/>
    <w:rsid w:val="00516F82"/>
    <w:rsid w:val="00517B60"/>
    <w:rsid w:val="00517F9B"/>
    <w:rsid w:val="005201A3"/>
    <w:rsid w:val="0052096F"/>
    <w:rsid w:val="0052146D"/>
    <w:rsid w:val="005215DA"/>
    <w:rsid w:val="0052291C"/>
    <w:rsid w:val="00523A4F"/>
    <w:rsid w:val="00524354"/>
    <w:rsid w:val="00524357"/>
    <w:rsid w:val="00524660"/>
    <w:rsid w:val="00525F25"/>
    <w:rsid w:val="00525F31"/>
    <w:rsid w:val="0052621E"/>
    <w:rsid w:val="00526B80"/>
    <w:rsid w:val="00527D98"/>
    <w:rsid w:val="00530C98"/>
    <w:rsid w:val="00532401"/>
    <w:rsid w:val="005324D2"/>
    <w:rsid w:val="00533D6C"/>
    <w:rsid w:val="00534DD8"/>
    <w:rsid w:val="00535230"/>
    <w:rsid w:val="005355D0"/>
    <w:rsid w:val="00537292"/>
    <w:rsid w:val="0053735D"/>
    <w:rsid w:val="00540406"/>
    <w:rsid w:val="005407E2"/>
    <w:rsid w:val="00541653"/>
    <w:rsid w:val="005418CF"/>
    <w:rsid w:val="00541A7A"/>
    <w:rsid w:val="00543EEA"/>
    <w:rsid w:val="005446D2"/>
    <w:rsid w:val="00544B0F"/>
    <w:rsid w:val="005451CC"/>
    <w:rsid w:val="005457F7"/>
    <w:rsid w:val="005462EA"/>
    <w:rsid w:val="00546725"/>
    <w:rsid w:val="005474D5"/>
    <w:rsid w:val="00547805"/>
    <w:rsid w:val="00550C39"/>
    <w:rsid w:val="00551D21"/>
    <w:rsid w:val="00551DC3"/>
    <w:rsid w:val="00551FA0"/>
    <w:rsid w:val="0055254B"/>
    <w:rsid w:val="00552E69"/>
    <w:rsid w:val="00553244"/>
    <w:rsid w:val="005535E0"/>
    <w:rsid w:val="00553E3E"/>
    <w:rsid w:val="005541DF"/>
    <w:rsid w:val="005549B3"/>
    <w:rsid w:val="00554C0B"/>
    <w:rsid w:val="00554D4D"/>
    <w:rsid w:val="005557F7"/>
    <w:rsid w:val="0056028E"/>
    <w:rsid w:val="00560488"/>
    <w:rsid w:val="00562A41"/>
    <w:rsid w:val="00563CCB"/>
    <w:rsid w:val="00563D42"/>
    <w:rsid w:val="00564360"/>
    <w:rsid w:val="00565727"/>
    <w:rsid w:val="005657C3"/>
    <w:rsid w:val="0056634F"/>
    <w:rsid w:val="005668C2"/>
    <w:rsid w:val="0056692D"/>
    <w:rsid w:val="00566A43"/>
    <w:rsid w:val="005676AE"/>
    <w:rsid w:val="005700F4"/>
    <w:rsid w:val="0057059C"/>
    <w:rsid w:val="00570CBE"/>
    <w:rsid w:val="00571DA5"/>
    <w:rsid w:val="005722D9"/>
    <w:rsid w:val="00574940"/>
    <w:rsid w:val="00574E9F"/>
    <w:rsid w:val="00574FCD"/>
    <w:rsid w:val="00575D75"/>
    <w:rsid w:val="00575EC7"/>
    <w:rsid w:val="00575ED7"/>
    <w:rsid w:val="005771CD"/>
    <w:rsid w:val="005779AD"/>
    <w:rsid w:val="00580B5C"/>
    <w:rsid w:val="00580DD7"/>
    <w:rsid w:val="00581078"/>
    <w:rsid w:val="00581128"/>
    <w:rsid w:val="0058153C"/>
    <w:rsid w:val="0058245B"/>
    <w:rsid w:val="00582ACF"/>
    <w:rsid w:val="005832D4"/>
    <w:rsid w:val="00583FAC"/>
    <w:rsid w:val="00583FAE"/>
    <w:rsid w:val="005843DF"/>
    <w:rsid w:val="005850D2"/>
    <w:rsid w:val="0058569C"/>
    <w:rsid w:val="0058650A"/>
    <w:rsid w:val="00587005"/>
    <w:rsid w:val="00590E78"/>
    <w:rsid w:val="005914CF"/>
    <w:rsid w:val="0059171B"/>
    <w:rsid w:val="00591A0F"/>
    <w:rsid w:val="00592348"/>
    <w:rsid w:val="00593899"/>
    <w:rsid w:val="005956B3"/>
    <w:rsid w:val="0059667F"/>
    <w:rsid w:val="0059702D"/>
    <w:rsid w:val="00597812"/>
    <w:rsid w:val="005A040E"/>
    <w:rsid w:val="005A0E14"/>
    <w:rsid w:val="005A106B"/>
    <w:rsid w:val="005A3635"/>
    <w:rsid w:val="005A3849"/>
    <w:rsid w:val="005A405C"/>
    <w:rsid w:val="005A4E37"/>
    <w:rsid w:val="005A53AB"/>
    <w:rsid w:val="005A5BBC"/>
    <w:rsid w:val="005A5E12"/>
    <w:rsid w:val="005A6C8D"/>
    <w:rsid w:val="005B0CAB"/>
    <w:rsid w:val="005B11D9"/>
    <w:rsid w:val="005B1FDC"/>
    <w:rsid w:val="005B208C"/>
    <w:rsid w:val="005B2BC2"/>
    <w:rsid w:val="005B3E3C"/>
    <w:rsid w:val="005B4522"/>
    <w:rsid w:val="005B4687"/>
    <w:rsid w:val="005B4AFB"/>
    <w:rsid w:val="005B528A"/>
    <w:rsid w:val="005B5A6C"/>
    <w:rsid w:val="005B6B13"/>
    <w:rsid w:val="005B723B"/>
    <w:rsid w:val="005B748A"/>
    <w:rsid w:val="005B78D5"/>
    <w:rsid w:val="005B7AE5"/>
    <w:rsid w:val="005C08BD"/>
    <w:rsid w:val="005C0A22"/>
    <w:rsid w:val="005C10AB"/>
    <w:rsid w:val="005C16E3"/>
    <w:rsid w:val="005C2425"/>
    <w:rsid w:val="005C5C0B"/>
    <w:rsid w:val="005C6164"/>
    <w:rsid w:val="005C6A1A"/>
    <w:rsid w:val="005C7BF0"/>
    <w:rsid w:val="005D04D9"/>
    <w:rsid w:val="005D0F59"/>
    <w:rsid w:val="005D1ABF"/>
    <w:rsid w:val="005D208D"/>
    <w:rsid w:val="005D2BD8"/>
    <w:rsid w:val="005D2C13"/>
    <w:rsid w:val="005D47E1"/>
    <w:rsid w:val="005D4C49"/>
    <w:rsid w:val="005D4C79"/>
    <w:rsid w:val="005D4EA8"/>
    <w:rsid w:val="005D55F9"/>
    <w:rsid w:val="005D5D9A"/>
    <w:rsid w:val="005D6AC6"/>
    <w:rsid w:val="005D6DCB"/>
    <w:rsid w:val="005D6E88"/>
    <w:rsid w:val="005E00AB"/>
    <w:rsid w:val="005E0B8E"/>
    <w:rsid w:val="005E0C94"/>
    <w:rsid w:val="005E3B06"/>
    <w:rsid w:val="005E3D39"/>
    <w:rsid w:val="005E414A"/>
    <w:rsid w:val="005E5B11"/>
    <w:rsid w:val="005E67AB"/>
    <w:rsid w:val="005E68C3"/>
    <w:rsid w:val="005E7308"/>
    <w:rsid w:val="005E79F2"/>
    <w:rsid w:val="005E7B17"/>
    <w:rsid w:val="005F11B4"/>
    <w:rsid w:val="005F171A"/>
    <w:rsid w:val="005F2F5F"/>
    <w:rsid w:val="005F2F75"/>
    <w:rsid w:val="005F3122"/>
    <w:rsid w:val="005F3B24"/>
    <w:rsid w:val="005F3BF3"/>
    <w:rsid w:val="005F4BDF"/>
    <w:rsid w:val="005F4E9F"/>
    <w:rsid w:val="005F5596"/>
    <w:rsid w:val="005F5A29"/>
    <w:rsid w:val="00600807"/>
    <w:rsid w:val="0060097F"/>
    <w:rsid w:val="00600BF5"/>
    <w:rsid w:val="00600D1A"/>
    <w:rsid w:val="0060132D"/>
    <w:rsid w:val="00602078"/>
    <w:rsid w:val="006037C9"/>
    <w:rsid w:val="0060383D"/>
    <w:rsid w:val="00604A7C"/>
    <w:rsid w:val="00604EC6"/>
    <w:rsid w:val="00604FD8"/>
    <w:rsid w:val="0060505F"/>
    <w:rsid w:val="006050A1"/>
    <w:rsid w:val="0060562D"/>
    <w:rsid w:val="00605A0E"/>
    <w:rsid w:val="00605DA3"/>
    <w:rsid w:val="00606E29"/>
    <w:rsid w:val="00607872"/>
    <w:rsid w:val="00607E02"/>
    <w:rsid w:val="006123C2"/>
    <w:rsid w:val="00613350"/>
    <w:rsid w:val="00613537"/>
    <w:rsid w:val="006138AC"/>
    <w:rsid w:val="00613CEF"/>
    <w:rsid w:val="00614183"/>
    <w:rsid w:val="0061422F"/>
    <w:rsid w:val="00614302"/>
    <w:rsid w:val="006143C7"/>
    <w:rsid w:val="0061468B"/>
    <w:rsid w:val="006150C3"/>
    <w:rsid w:val="00615374"/>
    <w:rsid w:val="00615E12"/>
    <w:rsid w:val="00615FF9"/>
    <w:rsid w:val="00616710"/>
    <w:rsid w:val="00620E1F"/>
    <w:rsid w:val="006215BB"/>
    <w:rsid w:val="00622F37"/>
    <w:rsid w:val="00624B1B"/>
    <w:rsid w:val="00624F0E"/>
    <w:rsid w:val="00625F01"/>
    <w:rsid w:val="00625F0E"/>
    <w:rsid w:val="00626B65"/>
    <w:rsid w:val="00626DAC"/>
    <w:rsid w:val="00630D09"/>
    <w:rsid w:val="0063168E"/>
    <w:rsid w:val="0063183C"/>
    <w:rsid w:val="0063211E"/>
    <w:rsid w:val="0063242C"/>
    <w:rsid w:val="006324F9"/>
    <w:rsid w:val="006327AD"/>
    <w:rsid w:val="00632810"/>
    <w:rsid w:val="006335E8"/>
    <w:rsid w:val="00633911"/>
    <w:rsid w:val="00633C1E"/>
    <w:rsid w:val="00633FFD"/>
    <w:rsid w:val="00634092"/>
    <w:rsid w:val="00634117"/>
    <w:rsid w:val="0063466A"/>
    <w:rsid w:val="00634CDF"/>
    <w:rsid w:val="006358DA"/>
    <w:rsid w:val="006359D0"/>
    <w:rsid w:val="00635EF2"/>
    <w:rsid w:val="0063637D"/>
    <w:rsid w:val="006366D8"/>
    <w:rsid w:val="00636769"/>
    <w:rsid w:val="00636A17"/>
    <w:rsid w:val="00636D83"/>
    <w:rsid w:val="00637D7E"/>
    <w:rsid w:val="006400E3"/>
    <w:rsid w:val="00641155"/>
    <w:rsid w:val="00641723"/>
    <w:rsid w:val="006421A8"/>
    <w:rsid w:val="0064236B"/>
    <w:rsid w:val="006433E5"/>
    <w:rsid w:val="00643C36"/>
    <w:rsid w:val="00645C3B"/>
    <w:rsid w:val="00645C74"/>
    <w:rsid w:val="006466BB"/>
    <w:rsid w:val="006476A0"/>
    <w:rsid w:val="00647C88"/>
    <w:rsid w:val="00647E03"/>
    <w:rsid w:val="00650743"/>
    <w:rsid w:val="00650EB5"/>
    <w:rsid w:val="00650FAE"/>
    <w:rsid w:val="0065175F"/>
    <w:rsid w:val="0065201F"/>
    <w:rsid w:val="00652681"/>
    <w:rsid w:val="006544F6"/>
    <w:rsid w:val="0065453A"/>
    <w:rsid w:val="00654A54"/>
    <w:rsid w:val="00654D71"/>
    <w:rsid w:val="00655022"/>
    <w:rsid w:val="00655D28"/>
    <w:rsid w:val="006563AB"/>
    <w:rsid w:val="00660211"/>
    <w:rsid w:val="00661012"/>
    <w:rsid w:val="00662217"/>
    <w:rsid w:val="00662959"/>
    <w:rsid w:val="006634A9"/>
    <w:rsid w:val="006636A9"/>
    <w:rsid w:val="00663790"/>
    <w:rsid w:val="00664F18"/>
    <w:rsid w:val="00666506"/>
    <w:rsid w:val="00666BBA"/>
    <w:rsid w:val="00667EF7"/>
    <w:rsid w:val="006700A7"/>
    <w:rsid w:val="00670B01"/>
    <w:rsid w:val="00670C93"/>
    <w:rsid w:val="0067180E"/>
    <w:rsid w:val="00672016"/>
    <w:rsid w:val="00672B45"/>
    <w:rsid w:val="0067335B"/>
    <w:rsid w:val="006735FC"/>
    <w:rsid w:val="00674434"/>
    <w:rsid w:val="006746E4"/>
    <w:rsid w:val="00675E24"/>
    <w:rsid w:val="006763D5"/>
    <w:rsid w:val="00677F78"/>
    <w:rsid w:val="00680949"/>
    <w:rsid w:val="00680ADC"/>
    <w:rsid w:val="00680F82"/>
    <w:rsid w:val="00681BCA"/>
    <w:rsid w:val="00682EF5"/>
    <w:rsid w:val="006846BF"/>
    <w:rsid w:val="00684FB0"/>
    <w:rsid w:val="00686212"/>
    <w:rsid w:val="00686C06"/>
    <w:rsid w:val="006907D5"/>
    <w:rsid w:val="006916A8"/>
    <w:rsid w:val="006927DC"/>
    <w:rsid w:val="00692823"/>
    <w:rsid w:val="006941DC"/>
    <w:rsid w:val="0069454C"/>
    <w:rsid w:val="00694552"/>
    <w:rsid w:val="0069485A"/>
    <w:rsid w:val="00694C17"/>
    <w:rsid w:val="00694F40"/>
    <w:rsid w:val="00694F9D"/>
    <w:rsid w:val="00694FE6"/>
    <w:rsid w:val="006952A4"/>
    <w:rsid w:val="006961BC"/>
    <w:rsid w:val="0069688F"/>
    <w:rsid w:val="00696B44"/>
    <w:rsid w:val="00697074"/>
    <w:rsid w:val="006970CA"/>
    <w:rsid w:val="00697C33"/>
    <w:rsid w:val="006A0683"/>
    <w:rsid w:val="006A157D"/>
    <w:rsid w:val="006A17E9"/>
    <w:rsid w:val="006A1939"/>
    <w:rsid w:val="006A1DEC"/>
    <w:rsid w:val="006A2C3A"/>
    <w:rsid w:val="006A4723"/>
    <w:rsid w:val="006A4C7C"/>
    <w:rsid w:val="006A4FEC"/>
    <w:rsid w:val="006A5204"/>
    <w:rsid w:val="006A53DF"/>
    <w:rsid w:val="006A5E87"/>
    <w:rsid w:val="006A67A9"/>
    <w:rsid w:val="006A6A3F"/>
    <w:rsid w:val="006A6AB9"/>
    <w:rsid w:val="006A7257"/>
    <w:rsid w:val="006A7495"/>
    <w:rsid w:val="006A75C6"/>
    <w:rsid w:val="006B0B96"/>
    <w:rsid w:val="006B0FB2"/>
    <w:rsid w:val="006B1080"/>
    <w:rsid w:val="006B162B"/>
    <w:rsid w:val="006B1ACD"/>
    <w:rsid w:val="006B2739"/>
    <w:rsid w:val="006B29AC"/>
    <w:rsid w:val="006B2CD2"/>
    <w:rsid w:val="006B3879"/>
    <w:rsid w:val="006B38BA"/>
    <w:rsid w:val="006B3C0A"/>
    <w:rsid w:val="006B3D09"/>
    <w:rsid w:val="006B4229"/>
    <w:rsid w:val="006B5AAA"/>
    <w:rsid w:val="006B64F0"/>
    <w:rsid w:val="006B700C"/>
    <w:rsid w:val="006B762E"/>
    <w:rsid w:val="006B7825"/>
    <w:rsid w:val="006B7FDA"/>
    <w:rsid w:val="006C0DBE"/>
    <w:rsid w:val="006C0F1F"/>
    <w:rsid w:val="006C1F3F"/>
    <w:rsid w:val="006C2FE5"/>
    <w:rsid w:val="006C307E"/>
    <w:rsid w:val="006C3559"/>
    <w:rsid w:val="006C356D"/>
    <w:rsid w:val="006C38D7"/>
    <w:rsid w:val="006C392B"/>
    <w:rsid w:val="006C430A"/>
    <w:rsid w:val="006C4E93"/>
    <w:rsid w:val="006C6545"/>
    <w:rsid w:val="006C6A5F"/>
    <w:rsid w:val="006D047C"/>
    <w:rsid w:val="006D0B6C"/>
    <w:rsid w:val="006D2099"/>
    <w:rsid w:val="006D20D5"/>
    <w:rsid w:val="006D220D"/>
    <w:rsid w:val="006D2A95"/>
    <w:rsid w:val="006D304E"/>
    <w:rsid w:val="006D394A"/>
    <w:rsid w:val="006D50A9"/>
    <w:rsid w:val="006D6771"/>
    <w:rsid w:val="006D7345"/>
    <w:rsid w:val="006D773F"/>
    <w:rsid w:val="006D7AA4"/>
    <w:rsid w:val="006E0F94"/>
    <w:rsid w:val="006E26BF"/>
    <w:rsid w:val="006E3B43"/>
    <w:rsid w:val="006E4974"/>
    <w:rsid w:val="006E54F0"/>
    <w:rsid w:val="006E5EFD"/>
    <w:rsid w:val="006E64CC"/>
    <w:rsid w:val="006E68E7"/>
    <w:rsid w:val="006E6C2E"/>
    <w:rsid w:val="006E6EB2"/>
    <w:rsid w:val="006E72FC"/>
    <w:rsid w:val="006E732A"/>
    <w:rsid w:val="006E7AFB"/>
    <w:rsid w:val="006F02C9"/>
    <w:rsid w:val="006F1129"/>
    <w:rsid w:val="006F3CE9"/>
    <w:rsid w:val="006F3CF2"/>
    <w:rsid w:val="006F3F8D"/>
    <w:rsid w:val="006F40A5"/>
    <w:rsid w:val="006F52FB"/>
    <w:rsid w:val="006F5D45"/>
    <w:rsid w:val="006F7B0B"/>
    <w:rsid w:val="0070061B"/>
    <w:rsid w:val="00701D72"/>
    <w:rsid w:val="00703822"/>
    <w:rsid w:val="00704765"/>
    <w:rsid w:val="00704DD8"/>
    <w:rsid w:val="00706527"/>
    <w:rsid w:val="007066C2"/>
    <w:rsid w:val="0070699D"/>
    <w:rsid w:val="00706E06"/>
    <w:rsid w:val="00707506"/>
    <w:rsid w:val="00707587"/>
    <w:rsid w:val="0070792C"/>
    <w:rsid w:val="00710C38"/>
    <w:rsid w:val="00711A5E"/>
    <w:rsid w:val="00712524"/>
    <w:rsid w:val="00714DCE"/>
    <w:rsid w:val="007152A4"/>
    <w:rsid w:val="00715718"/>
    <w:rsid w:val="007157D7"/>
    <w:rsid w:val="00715E9F"/>
    <w:rsid w:val="007172C3"/>
    <w:rsid w:val="0071765C"/>
    <w:rsid w:val="0072140D"/>
    <w:rsid w:val="00721592"/>
    <w:rsid w:val="007231CB"/>
    <w:rsid w:val="007232D4"/>
    <w:rsid w:val="00723756"/>
    <w:rsid w:val="00723911"/>
    <w:rsid w:val="0072468F"/>
    <w:rsid w:val="007246F5"/>
    <w:rsid w:val="00725EEB"/>
    <w:rsid w:val="00726273"/>
    <w:rsid w:val="00726D83"/>
    <w:rsid w:val="007270FC"/>
    <w:rsid w:val="0073224B"/>
    <w:rsid w:val="00732551"/>
    <w:rsid w:val="0073463D"/>
    <w:rsid w:val="0073535A"/>
    <w:rsid w:val="007363C5"/>
    <w:rsid w:val="007366F2"/>
    <w:rsid w:val="007376D4"/>
    <w:rsid w:val="00737D41"/>
    <w:rsid w:val="007404F4"/>
    <w:rsid w:val="007417E7"/>
    <w:rsid w:val="00741E51"/>
    <w:rsid w:val="0074267B"/>
    <w:rsid w:val="00743701"/>
    <w:rsid w:val="00743B17"/>
    <w:rsid w:val="00744E17"/>
    <w:rsid w:val="00745141"/>
    <w:rsid w:val="00746A4A"/>
    <w:rsid w:val="007503DD"/>
    <w:rsid w:val="00750CD7"/>
    <w:rsid w:val="00752340"/>
    <w:rsid w:val="0075240F"/>
    <w:rsid w:val="007528BC"/>
    <w:rsid w:val="00752EFC"/>
    <w:rsid w:val="007538BF"/>
    <w:rsid w:val="00753CE2"/>
    <w:rsid w:val="007542EF"/>
    <w:rsid w:val="00754CD6"/>
    <w:rsid w:val="00755916"/>
    <w:rsid w:val="007614B7"/>
    <w:rsid w:val="00763008"/>
    <w:rsid w:val="00763E02"/>
    <w:rsid w:val="00764D11"/>
    <w:rsid w:val="007656C2"/>
    <w:rsid w:val="0076737F"/>
    <w:rsid w:val="007673EB"/>
    <w:rsid w:val="00770137"/>
    <w:rsid w:val="007703F3"/>
    <w:rsid w:val="007714F7"/>
    <w:rsid w:val="0077236E"/>
    <w:rsid w:val="00772DD9"/>
    <w:rsid w:val="00773D9C"/>
    <w:rsid w:val="00774903"/>
    <w:rsid w:val="00776E42"/>
    <w:rsid w:val="00777935"/>
    <w:rsid w:val="00780478"/>
    <w:rsid w:val="007805A4"/>
    <w:rsid w:val="00781925"/>
    <w:rsid w:val="00781AD6"/>
    <w:rsid w:val="00783F61"/>
    <w:rsid w:val="007843BC"/>
    <w:rsid w:val="00784540"/>
    <w:rsid w:val="00784626"/>
    <w:rsid w:val="00784A82"/>
    <w:rsid w:val="00785911"/>
    <w:rsid w:val="00785DD7"/>
    <w:rsid w:val="00786455"/>
    <w:rsid w:val="00786BF1"/>
    <w:rsid w:val="0078747E"/>
    <w:rsid w:val="00790362"/>
    <w:rsid w:val="00791783"/>
    <w:rsid w:val="00791EEB"/>
    <w:rsid w:val="0079430C"/>
    <w:rsid w:val="00794877"/>
    <w:rsid w:val="007967E8"/>
    <w:rsid w:val="00796AC5"/>
    <w:rsid w:val="00796AD5"/>
    <w:rsid w:val="00796B8A"/>
    <w:rsid w:val="00796BFC"/>
    <w:rsid w:val="00796E3F"/>
    <w:rsid w:val="007973BC"/>
    <w:rsid w:val="00797CBA"/>
    <w:rsid w:val="007A16AA"/>
    <w:rsid w:val="007A1981"/>
    <w:rsid w:val="007A1EA8"/>
    <w:rsid w:val="007A26A5"/>
    <w:rsid w:val="007A26FA"/>
    <w:rsid w:val="007A4140"/>
    <w:rsid w:val="007A4296"/>
    <w:rsid w:val="007A44CE"/>
    <w:rsid w:val="007A4C84"/>
    <w:rsid w:val="007A4E11"/>
    <w:rsid w:val="007A5140"/>
    <w:rsid w:val="007A58C4"/>
    <w:rsid w:val="007A5EE2"/>
    <w:rsid w:val="007A62D2"/>
    <w:rsid w:val="007A6498"/>
    <w:rsid w:val="007A6746"/>
    <w:rsid w:val="007A7013"/>
    <w:rsid w:val="007A75B8"/>
    <w:rsid w:val="007A78BA"/>
    <w:rsid w:val="007A7C73"/>
    <w:rsid w:val="007A7F1B"/>
    <w:rsid w:val="007B088F"/>
    <w:rsid w:val="007B0E4A"/>
    <w:rsid w:val="007B129E"/>
    <w:rsid w:val="007B17D8"/>
    <w:rsid w:val="007B18E2"/>
    <w:rsid w:val="007B292B"/>
    <w:rsid w:val="007B2996"/>
    <w:rsid w:val="007B36C8"/>
    <w:rsid w:val="007B376C"/>
    <w:rsid w:val="007B410C"/>
    <w:rsid w:val="007B421A"/>
    <w:rsid w:val="007B649C"/>
    <w:rsid w:val="007B654C"/>
    <w:rsid w:val="007B692E"/>
    <w:rsid w:val="007B717D"/>
    <w:rsid w:val="007B729F"/>
    <w:rsid w:val="007B75DF"/>
    <w:rsid w:val="007C3591"/>
    <w:rsid w:val="007C38D9"/>
    <w:rsid w:val="007C4091"/>
    <w:rsid w:val="007C41EF"/>
    <w:rsid w:val="007C60C5"/>
    <w:rsid w:val="007C6C28"/>
    <w:rsid w:val="007C71D0"/>
    <w:rsid w:val="007C7CBD"/>
    <w:rsid w:val="007D0271"/>
    <w:rsid w:val="007D03C3"/>
    <w:rsid w:val="007D0A90"/>
    <w:rsid w:val="007D1379"/>
    <w:rsid w:val="007D31AA"/>
    <w:rsid w:val="007D359D"/>
    <w:rsid w:val="007D444A"/>
    <w:rsid w:val="007D4746"/>
    <w:rsid w:val="007D54F6"/>
    <w:rsid w:val="007D5513"/>
    <w:rsid w:val="007D73B7"/>
    <w:rsid w:val="007D7E22"/>
    <w:rsid w:val="007D7E6D"/>
    <w:rsid w:val="007E1BFC"/>
    <w:rsid w:val="007E221B"/>
    <w:rsid w:val="007E3FF9"/>
    <w:rsid w:val="007E4343"/>
    <w:rsid w:val="007E539C"/>
    <w:rsid w:val="007E6483"/>
    <w:rsid w:val="007E698D"/>
    <w:rsid w:val="007E7B90"/>
    <w:rsid w:val="007F02B2"/>
    <w:rsid w:val="007F04CE"/>
    <w:rsid w:val="007F06EE"/>
    <w:rsid w:val="007F11B3"/>
    <w:rsid w:val="007F172F"/>
    <w:rsid w:val="007F1BC2"/>
    <w:rsid w:val="007F20C7"/>
    <w:rsid w:val="007F2342"/>
    <w:rsid w:val="007F2D73"/>
    <w:rsid w:val="007F32D0"/>
    <w:rsid w:val="007F4AB4"/>
    <w:rsid w:val="007F4D58"/>
    <w:rsid w:val="007F5159"/>
    <w:rsid w:val="007F568B"/>
    <w:rsid w:val="007F5D89"/>
    <w:rsid w:val="007F5EFC"/>
    <w:rsid w:val="007F721B"/>
    <w:rsid w:val="007F72F9"/>
    <w:rsid w:val="007F7573"/>
    <w:rsid w:val="007F7790"/>
    <w:rsid w:val="00802E37"/>
    <w:rsid w:val="00803C0C"/>
    <w:rsid w:val="008048AE"/>
    <w:rsid w:val="008051C6"/>
    <w:rsid w:val="00805615"/>
    <w:rsid w:val="00805832"/>
    <w:rsid w:val="008064AD"/>
    <w:rsid w:val="008065C4"/>
    <w:rsid w:val="00806B2D"/>
    <w:rsid w:val="00806F7C"/>
    <w:rsid w:val="008074F5"/>
    <w:rsid w:val="008077F0"/>
    <w:rsid w:val="00810E9B"/>
    <w:rsid w:val="00811A06"/>
    <w:rsid w:val="00811AAC"/>
    <w:rsid w:val="00811CF2"/>
    <w:rsid w:val="00811F45"/>
    <w:rsid w:val="00812209"/>
    <w:rsid w:val="00812D58"/>
    <w:rsid w:val="008145F6"/>
    <w:rsid w:val="00814BBB"/>
    <w:rsid w:val="00816685"/>
    <w:rsid w:val="00816B50"/>
    <w:rsid w:val="00820951"/>
    <w:rsid w:val="00820F50"/>
    <w:rsid w:val="00821605"/>
    <w:rsid w:val="008231ED"/>
    <w:rsid w:val="00823539"/>
    <w:rsid w:val="00824157"/>
    <w:rsid w:val="00824BAF"/>
    <w:rsid w:val="00824F23"/>
    <w:rsid w:val="00825C66"/>
    <w:rsid w:val="008262B9"/>
    <w:rsid w:val="0082688A"/>
    <w:rsid w:val="00826C96"/>
    <w:rsid w:val="00826D8B"/>
    <w:rsid w:val="00827603"/>
    <w:rsid w:val="00830379"/>
    <w:rsid w:val="0083091A"/>
    <w:rsid w:val="008309E4"/>
    <w:rsid w:val="00830A75"/>
    <w:rsid w:val="008315DC"/>
    <w:rsid w:val="0083199B"/>
    <w:rsid w:val="008339F1"/>
    <w:rsid w:val="00834908"/>
    <w:rsid w:val="0083497B"/>
    <w:rsid w:val="0083588F"/>
    <w:rsid w:val="0083684D"/>
    <w:rsid w:val="00837B3F"/>
    <w:rsid w:val="00837F3E"/>
    <w:rsid w:val="00841538"/>
    <w:rsid w:val="00841F39"/>
    <w:rsid w:val="00842CFE"/>
    <w:rsid w:val="0084343D"/>
    <w:rsid w:val="008446AA"/>
    <w:rsid w:val="00845A83"/>
    <w:rsid w:val="00846213"/>
    <w:rsid w:val="00846363"/>
    <w:rsid w:val="008465C0"/>
    <w:rsid w:val="00846D77"/>
    <w:rsid w:val="00852288"/>
    <w:rsid w:val="00852390"/>
    <w:rsid w:val="00852450"/>
    <w:rsid w:val="0085305B"/>
    <w:rsid w:val="008537A6"/>
    <w:rsid w:val="00854A82"/>
    <w:rsid w:val="00855709"/>
    <w:rsid w:val="008562F8"/>
    <w:rsid w:val="00856A6D"/>
    <w:rsid w:val="008603A9"/>
    <w:rsid w:val="00860F05"/>
    <w:rsid w:val="00861A2E"/>
    <w:rsid w:val="008622D0"/>
    <w:rsid w:val="008625E2"/>
    <w:rsid w:val="00862615"/>
    <w:rsid w:val="00862B04"/>
    <w:rsid w:val="008631E8"/>
    <w:rsid w:val="00865999"/>
    <w:rsid w:val="008659F9"/>
    <w:rsid w:val="00865A3B"/>
    <w:rsid w:val="00865C65"/>
    <w:rsid w:val="00866461"/>
    <w:rsid w:val="00866529"/>
    <w:rsid w:val="00866B65"/>
    <w:rsid w:val="00867A3C"/>
    <w:rsid w:val="00867B7B"/>
    <w:rsid w:val="00867E84"/>
    <w:rsid w:val="0087159D"/>
    <w:rsid w:val="0087187D"/>
    <w:rsid w:val="00872600"/>
    <w:rsid w:val="008726AA"/>
    <w:rsid w:val="008739F1"/>
    <w:rsid w:val="00875954"/>
    <w:rsid w:val="00875BBA"/>
    <w:rsid w:val="00876002"/>
    <w:rsid w:val="008768AA"/>
    <w:rsid w:val="00876AAE"/>
    <w:rsid w:val="00876BAE"/>
    <w:rsid w:val="008800A2"/>
    <w:rsid w:val="00880AB7"/>
    <w:rsid w:val="0088122A"/>
    <w:rsid w:val="008817BE"/>
    <w:rsid w:val="00881FF8"/>
    <w:rsid w:val="0088209D"/>
    <w:rsid w:val="008823C9"/>
    <w:rsid w:val="00882FDB"/>
    <w:rsid w:val="00883029"/>
    <w:rsid w:val="00883769"/>
    <w:rsid w:val="00883BE9"/>
    <w:rsid w:val="008851F4"/>
    <w:rsid w:val="00885722"/>
    <w:rsid w:val="00885C33"/>
    <w:rsid w:val="00886E8D"/>
    <w:rsid w:val="00887644"/>
    <w:rsid w:val="00887AB6"/>
    <w:rsid w:val="008906D7"/>
    <w:rsid w:val="00891F6D"/>
    <w:rsid w:val="00894795"/>
    <w:rsid w:val="0089515E"/>
    <w:rsid w:val="0089567B"/>
    <w:rsid w:val="00895DD7"/>
    <w:rsid w:val="00896787"/>
    <w:rsid w:val="00896B13"/>
    <w:rsid w:val="00896B5D"/>
    <w:rsid w:val="008A08AE"/>
    <w:rsid w:val="008A0D9D"/>
    <w:rsid w:val="008A148E"/>
    <w:rsid w:val="008A186D"/>
    <w:rsid w:val="008A208C"/>
    <w:rsid w:val="008A5545"/>
    <w:rsid w:val="008A5E9F"/>
    <w:rsid w:val="008A74A0"/>
    <w:rsid w:val="008A75DF"/>
    <w:rsid w:val="008A7684"/>
    <w:rsid w:val="008A78BA"/>
    <w:rsid w:val="008B0EC1"/>
    <w:rsid w:val="008B132D"/>
    <w:rsid w:val="008B140C"/>
    <w:rsid w:val="008B27A9"/>
    <w:rsid w:val="008B2948"/>
    <w:rsid w:val="008B2C09"/>
    <w:rsid w:val="008B2DC7"/>
    <w:rsid w:val="008B3673"/>
    <w:rsid w:val="008B3DE8"/>
    <w:rsid w:val="008B4CB8"/>
    <w:rsid w:val="008B529D"/>
    <w:rsid w:val="008B6A66"/>
    <w:rsid w:val="008B7155"/>
    <w:rsid w:val="008C1663"/>
    <w:rsid w:val="008C2530"/>
    <w:rsid w:val="008C272B"/>
    <w:rsid w:val="008C2CD9"/>
    <w:rsid w:val="008C3073"/>
    <w:rsid w:val="008C308C"/>
    <w:rsid w:val="008C3116"/>
    <w:rsid w:val="008C3125"/>
    <w:rsid w:val="008C3FEE"/>
    <w:rsid w:val="008C43AB"/>
    <w:rsid w:val="008C4F44"/>
    <w:rsid w:val="008C5721"/>
    <w:rsid w:val="008C7038"/>
    <w:rsid w:val="008C7473"/>
    <w:rsid w:val="008C761E"/>
    <w:rsid w:val="008D0D4F"/>
    <w:rsid w:val="008D32B8"/>
    <w:rsid w:val="008D35AA"/>
    <w:rsid w:val="008D3EC1"/>
    <w:rsid w:val="008D3F17"/>
    <w:rsid w:val="008D48FC"/>
    <w:rsid w:val="008D4A27"/>
    <w:rsid w:val="008D58DD"/>
    <w:rsid w:val="008D65B5"/>
    <w:rsid w:val="008D685B"/>
    <w:rsid w:val="008D6D7E"/>
    <w:rsid w:val="008D754F"/>
    <w:rsid w:val="008D78CB"/>
    <w:rsid w:val="008D7F3D"/>
    <w:rsid w:val="008E09EA"/>
    <w:rsid w:val="008E10A4"/>
    <w:rsid w:val="008E1B70"/>
    <w:rsid w:val="008E292B"/>
    <w:rsid w:val="008E37DA"/>
    <w:rsid w:val="008E39A5"/>
    <w:rsid w:val="008E3EA8"/>
    <w:rsid w:val="008E49EB"/>
    <w:rsid w:val="008E5248"/>
    <w:rsid w:val="008E545C"/>
    <w:rsid w:val="008E54E0"/>
    <w:rsid w:val="008E65B7"/>
    <w:rsid w:val="008E7491"/>
    <w:rsid w:val="008F0388"/>
    <w:rsid w:val="008F07D2"/>
    <w:rsid w:val="008F0D21"/>
    <w:rsid w:val="008F1572"/>
    <w:rsid w:val="008F21F3"/>
    <w:rsid w:val="008F2320"/>
    <w:rsid w:val="008F2D1A"/>
    <w:rsid w:val="008F3282"/>
    <w:rsid w:val="008F46EA"/>
    <w:rsid w:val="008F5CCF"/>
    <w:rsid w:val="008F5D27"/>
    <w:rsid w:val="008F5D45"/>
    <w:rsid w:val="008F634F"/>
    <w:rsid w:val="008F6C63"/>
    <w:rsid w:val="008F7341"/>
    <w:rsid w:val="0090082F"/>
    <w:rsid w:val="00901AED"/>
    <w:rsid w:val="00901E5D"/>
    <w:rsid w:val="00902C80"/>
    <w:rsid w:val="009033B2"/>
    <w:rsid w:val="009045E2"/>
    <w:rsid w:val="00905500"/>
    <w:rsid w:val="00910762"/>
    <w:rsid w:val="00911A90"/>
    <w:rsid w:val="00912B62"/>
    <w:rsid w:val="009135A9"/>
    <w:rsid w:val="00913E12"/>
    <w:rsid w:val="00913FEE"/>
    <w:rsid w:val="00914894"/>
    <w:rsid w:val="00914CBC"/>
    <w:rsid w:val="00914CF0"/>
    <w:rsid w:val="00917665"/>
    <w:rsid w:val="00920BDF"/>
    <w:rsid w:val="009231A1"/>
    <w:rsid w:val="00923CDB"/>
    <w:rsid w:val="00925983"/>
    <w:rsid w:val="00925C48"/>
    <w:rsid w:val="00925FC6"/>
    <w:rsid w:val="0092624E"/>
    <w:rsid w:val="00926AD4"/>
    <w:rsid w:val="00926D2F"/>
    <w:rsid w:val="00927193"/>
    <w:rsid w:val="00930923"/>
    <w:rsid w:val="009316D8"/>
    <w:rsid w:val="00932830"/>
    <w:rsid w:val="00932CA2"/>
    <w:rsid w:val="00933E72"/>
    <w:rsid w:val="00935534"/>
    <w:rsid w:val="00935806"/>
    <w:rsid w:val="00935F83"/>
    <w:rsid w:val="009362F7"/>
    <w:rsid w:val="0093691E"/>
    <w:rsid w:val="00936E2F"/>
    <w:rsid w:val="00936E74"/>
    <w:rsid w:val="00936F6D"/>
    <w:rsid w:val="0093787F"/>
    <w:rsid w:val="0094169B"/>
    <w:rsid w:val="00943990"/>
    <w:rsid w:val="009450C6"/>
    <w:rsid w:val="009454E7"/>
    <w:rsid w:val="0094578B"/>
    <w:rsid w:val="00945AB9"/>
    <w:rsid w:val="00945FC4"/>
    <w:rsid w:val="009463B0"/>
    <w:rsid w:val="00946C15"/>
    <w:rsid w:val="00946F4C"/>
    <w:rsid w:val="00950903"/>
    <w:rsid w:val="00950A0C"/>
    <w:rsid w:val="009516D4"/>
    <w:rsid w:val="009526EE"/>
    <w:rsid w:val="00952CA0"/>
    <w:rsid w:val="00953746"/>
    <w:rsid w:val="00953B57"/>
    <w:rsid w:val="0095449B"/>
    <w:rsid w:val="009550B1"/>
    <w:rsid w:val="00955B1F"/>
    <w:rsid w:val="00955F75"/>
    <w:rsid w:val="00957A60"/>
    <w:rsid w:val="00961B45"/>
    <w:rsid w:val="00961B83"/>
    <w:rsid w:val="00964736"/>
    <w:rsid w:val="00965B2F"/>
    <w:rsid w:val="00966046"/>
    <w:rsid w:val="00966D57"/>
    <w:rsid w:val="00966DF6"/>
    <w:rsid w:val="00967681"/>
    <w:rsid w:val="00970A12"/>
    <w:rsid w:val="00970D85"/>
    <w:rsid w:val="00970FA3"/>
    <w:rsid w:val="00970FA4"/>
    <w:rsid w:val="00972022"/>
    <w:rsid w:val="00972849"/>
    <w:rsid w:val="0097291D"/>
    <w:rsid w:val="00974AA5"/>
    <w:rsid w:val="00974DB6"/>
    <w:rsid w:val="009753E5"/>
    <w:rsid w:val="009804B2"/>
    <w:rsid w:val="00980662"/>
    <w:rsid w:val="009806DD"/>
    <w:rsid w:val="009807EF"/>
    <w:rsid w:val="00980F62"/>
    <w:rsid w:val="00981F15"/>
    <w:rsid w:val="0098273C"/>
    <w:rsid w:val="0098289A"/>
    <w:rsid w:val="00983126"/>
    <w:rsid w:val="0098372C"/>
    <w:rsid w:val="0098374E"/>
    <w:rsid w:val="00984FD6"/>
    <w:rsid w:val="00986113"/>
    <w:rsid w:val="00986196"/>
    <w:rsid w:val="00986526"/>
    <w:rsid w:val="0099135F"/>
    <w:rsid w:val="009917C9"/>
    <w:rsid w:val="00992120"/>
    <w:rsid w:val="00992E99"/>
    <w:rsid w:val="009933B2"/>
    <w:rsid w:val="00994764"/>
    <w:rsid w:val="00994B76"/>
    <w:rsid w:val="00995114"/>
    <w:rsid w:val="00995271"/>
    <w:rsid w:val="009959DA"/>
    <w:rsid w:val="0099668F"/>
    <w:rsid w:val="00996B00"/>
    <w:rsid w:val="00996D24"/>
    <w:rsid w:val="00996D43"/>
    <w:rsid w:val="0099710B"/>
    <w:rsid w:val="00997250"/>
    <w:rsid w:val="00997A34"/>
    <w:rsid w:val="009A3686"/>
    <w:rsid w:val="009A3A38"/>
    <w:rsid w:val="009A4147"/>
    <w:rsid w:val="009A4B9F"/>
    <w:rsid w:val="009A5269"/>
    <w:rsid w:val="009A613C"/>
    <w:rsid w:val="009A7E45"/>
    <w:rsid w:val="009B2BB0"/>
    <w:rsid w:val="009B37AE"/>
    <w:rsid w:val="009B3E5E"/>
    <w:rsid w:val="009B43AE"/>
    <w:rsid w:val="009B487A"/>
    <w:rsid w:val="009B4E4D"/>
    <w:rsid w:val="009B4E9C"/>
    <w:rsid w:val="009B5F6A"/>
    <w:rsid w:val="009B6322"/>
    <w:rsid w:val="009B69ED"/>
    <w:rsid w:val="009B6AEA"/>
    <w:rsid w:val="009B6B40"/>
    <w:rsid w:val="009B7288"/>
    <w:rsid w:val="009B76D5"/>
    <w:rsid w:val="009C0261"/>
    <w:rsid w:val="009C2097"/>
    <w:rsid w:val="009C26B2"/>
    <w:rsid w:val="009C2980"/>
    <w:rsid w:val="009C3C6F"/>
    <w:rsid w:val="009C4981"/>
    <w:rsid w:val="009C5401"/>
    <w:rsid w:val="009C5BC9"/>
    <w:rsid w:val="009C5CB7"/>
    <w:rsid w:val="009C7118"/>
    <w:rsid w:val="009C7281"/>
    <w:rsid w:val="009C7FEF"/>
    <w:rsid w:val="009D396B"/>
    <w:rsid w:val="009D3E20"/>
    <w:rsid w:val="009D4D2C"/>
    <w:rsid w:val="009D51E4"/>
    <w:rsid w:val="009D5F68"/>
    <w:rsid w:val="009D6B10"/>
    <w:rsid w:val="009D755D"/>
    <w:rsid w:val="009E20CE"/>
    <w:rsid w:val="009E2DF9"/>
    <w:rsid w:val="009E3B0A"/>
    <w:rsid w:val="009E3C9A"/>
    <w:rsid w:val="009E4737"/>
    <w:rsid w:val="009E5284"/>
    <w:rsid w:val="009E63A8"/>
    <w:rsid w:val="009E698C"/>
    <w:rsid w:val="009E789F"/>
    <w:rsid w:val="009E795E"/>
    <w:rsid w:val="009F080F"/>
    <w:rsid w:val="009F0F32"/>
    <w:rsid w:val="009F1482"/>
    <w:rsid w:val="009F1A4A"/>
    <w:rsid w:val="009F44DA"/>
    <w:rsid w:val="009F46B1"/>
    <w:rsid w:val="009F488E"/>
    <w:rsid w:val="009F4C61"/>
    <w:rsid w:val="009F6D35"/>
    <w:rsid w:val="00A00469"/>
    <w:rsid w:val="00A01035"/>
    <w:rsid w:val="00A01AD7"/>
    <w:rsid w:val="00A0432D"/>
    <w:rsid w:val="00A04B95"/>
    <w:rsid w:val="00A05087"/>
    <w:rsid w:val="00A05DA7"/>
    <w:rsid w:val="00A06A7F"/>
    <w:rsid w:val="00A07B06"/>
    <w:rsid w:val="00A10883"/>
    <w:rsid w:val="00A11304"/>
    <w:rsid w:val="00A11554"/>
    <w:rsid w:val="00A11F1E"/>
    <w:rsid w:val="00A123B4"/>
    <w:rsid w:val="00A12455"/>
    <w:rsid w:val="00A130CF"/>
    <w:rsid w:val="00A13838"/>
    <w:rsid w:val="00A14052"/>
    <w:rsid w:val="00A1451B"/>
    <w:rsid w:val="00A15C88"/>
    <w:rsid w:val="00A16F2C"/>
    <w:rsid w:val="00A16FBF"/>
    <w:rsid w:val="00A1727E"/>
    <w:rsid w:val="00A20A6E"/>
    <w:rsid w:val="00A20F53"/>
    <w:rsid w:val="00A21A32"/>
    <w:rsid w:val="00A22B40"/>
    <w:rsid w:val="00A22BB9"/>
    <w:rsid w:val="00A22EAA"/>
    <w:rsid w:val="00A2471D"/>
    <w:rsid w:val="00A26290"/>
    <w:rsid w:val="00A26684"/>
    <w:rsid w:val="00A27C76"/>
    <w:rsid w:val="00A30AC8"/>
    <w:rsid w:val="00A30EA3"/>
    <w:rsid w:val="00A31183"/>
    <w:rsid w:val="00A3140E"/>
    <w:rsid w:val="00A31F42"/>
    <w:rsid w:val="00A323EF"/>
    <w:rsid w:val="00A325C5"/>
    <w:rsid w:val="00A328D8"/>
    <w:rsid w:val="00A328E3"/>
    <w:rsid w:val="00A32FB6"/>
    <w:rsid w:val="00A333D5"/>
    <w:rsid w:val="00A33D94"/>
    <w:rsid w:val="00A36BF1"/>
    <w:rsid w:val="00A37BFA"/>
    <w:rsid w:val="00A40A8E"/>
    <w:rsid w:val="00A40B6D"/>
    <w:rsid w:val="00A422B9"/>
    <w:rsid w:val="00A42EF5"/>
    <w:rsid w:val="00A43C11"/>
    <w:rsid w:val="00A447D9"/>
    <w:rsid w:val="00A44DA8"/>
    <w:rsid w:val="00A4540F"/>
    <w:rsid w:val="00A50FB3"/>
    <w:rsid w:val="00A5100E"/>
    <w:rsid w:val="00A52E88"/>
    <w:rsid w:val="00A53351"/>
    <w:rsid w:val="00A53677"/>
    <w:rsid w:val="00A53984"/>
    <w:rsid w:val="00A539E7"/>
    <w:rsid w:val="00A53ACF"/>
    <w:rsid w:val="00A542E4"/>
    <w:rsid w:val="00A5488C"/>
    <w:rsid w:val="00A562F2"/>
    <w:rsid w:val="00A56627"/>
    <w:rsid w:val="00A6008F"/>
    <w:rsid w:val="00A601D9"/>
    <w:rsid w:val="00A6023B"/>
    <w:rsid w:val="00A60EED"/>
    <w:rsid w:val="00A60FE8"/>
    <w:rsid w:val="00A62025"/>
    <w:rsid w:val="00A62CCA"/>
    <w:rsid w:val="00A63704"/>
    <w:rsid w:val="00A63EF7"/>
    <w:rsid w:val="00A64372"/>
    <w:rsid w:val="00A64B73"/>
    <w:rsid w:val="00A65328"/>
    <w:rsid w:val="00A659F4"/>
    <w:rsid w:val="00A6704C"/>
    <w:rsid w:val="00A67BC1"/>
    <w:rsid w:val="00A67FD9"/>
    <w:rsid w:val="00A70C02"/>
    <w:rsid w:val="00A715B1"/>
    <w:rsid w:val="00A735D1"/>
    <w:rsid w:val="00A73F29"/>
    <w:rsid w:val="00A743F6"/>
    <w:rsid w:val="00A81777"/>
    <w:rsid w:val="00A8229B"/>
    <w:rsid w:val="00A823B1"/>
    <w:rsid w:val="00A82CEC"/>
    <w:rsid w:val="00A8353E"/>
    <w:rsid w:val="00A83CDA"/>
    <w:rsid w:val="00A84F74"/>
    <w:rsid w:val="00A85434"/>
    <w:rsid w:val="00A85A3D"/>
    <w:rsid w:val="00A85B66"/>
    <w:rsid w:val="00A85BA4"/>
    <w:rsid w:val="00A87F6D"/>
    <w:rsid w:val="00A90C7A"/>
    <w:rsid w:val="00A91245"/>
    <w:rsid w:val="00A92C44"/>
    <w:rsid w:val="00A92E44"/>
    <w:rsid w:val="00A93889"/>
    <w:rsid w:val="00A94457"/>
    <w:rsid w:val="00A94666"/>
    <w:rsid w:val="00A94856"/>
    <w:rsid w:val="00A958F6"/>
    <w:rsid w:val="00A95E5C"/>
    <w:rsid w:val="00A96650"/>
    <w:rsid w:val="00A970CB"/>
    <w:rsid w:val="00A97AEF"/>
    <w:rsid w:val="00A97B18"/>
    <w:rsid w:val="00AA09C5"/>
    <w:rsid w:val="00AA1503"/>
    <w:rsid w:val="00AA1900"/>
    <w:rsid w:val="00AA2625"/>
    <w:rsid w:val="00AA2B5F"/>
    <w:rsid w:val="00AA30A3"/>
    <w:rsid w:val="00AA32A4"/>
    <w:rsid w:val="00AA363A"/>
    <w:rsid w:val="00AA3DEC"/>
    <w:rsid w:val="00AA487B"/>
    <w:rsid w:val="00AA4E3E"/>
    <w:rsid w:val="00AA5334"/>
    <w:rsid w:val="00AA5E4C"/>
    <w:rsid w:val="00AA5F05"/>
    <w:rsid w:val="00AA7BE0"/>
    <w:rsid w:val="00AA7FE1"/>
    <w:rsid w:val="00AB097E"/>
    <w:rsid w:val="00AB1900"/>
    <w:rsid w:val="00AB26A8"/>
    <w:rsid w:val="00AB26C3"/>
    <w:rsid w:val="00AB2F61"/>
    <w:rsid w:val="00AB334F"/>
    <w:rsid w:val="00AB385C"/>
    <w:rsid w:val="00AB3D53"/>
    <w:rsid w:val="00AB4055"/>
    <w:rsid w:val="00AB6DBB"/>
    <w:rsid w:val="00AB742C"/>
    <w:rsid w:val="00AB797E"/>
    <w:rsid w:val="00AC0B38"/>
    <w:rsid w:val="00AC2333"/>
    <w:rsid w:val="00AC250F"/>
    <w:rsid w:val="00AC29CB"/>
    <w:rsid w:val="00AC2DFA"/>
    <w:rsid w:val="00AC348C"/>
    <w:rsid w:val="00AC361F"/>
    <w:rsid w:val="00AC3D08"/>
    <w:rsid w:val="00AC3D3A"/>
    <w:rsid w:val="00AC42AC"/>
    <w:rsid w:val="00AC4BEB"/>
    <w:rsid w:val="00AC512C"/>
    <w:rsid w:val="00AC6D61"/>
    <w:rsid w:val="00AC7A59"/>
    <w:rsid w:val="00AD14DB"/>
    <w:rsid w:val="00AD2125"/>
    <w:rsid w:val="00AD24E6"/>
    <w:rsid w:val="00AD2A49"/>
    <w:rsid w:val="00AD3347"/>
    <w:rsid w:val="00AD3E9C"/>
    <w:rsid w:val="00AD4728"/>
    <w:rsid w:val="00AD49C6"/>
    <w:rsid w:val="00AD6D5A"/>
    <w:rsid w:val="00AE0356"/>
    <w:rsid w:val="00AE047F"/>
    <w:rsid w:val="00AE04EC"/>
    <w:rsid w:val="00AE0688"/>
    <w:rsid w:val="00AE0C67"/>
    <w:rsid w:val="00AE15F7"/>
    <w:rsid w:val="00AE26A6"/>
    <w:rsid w:val="00AE28EB"/>
    <w:rsid w:val="00AE4000"/>
    <w:rsid w:val="00AE42C9"/>
    <w:rsid w:val="00AE517A"/>
    <w:rsid w:val="00AE7A8E"/>
    <w:rsid w:val="00AF032D"/>
    <w:rsid w:val="00AF35D2"/>
    <w:rsid w:val="00AF394A"/>
    <w:rsid w:val="00AF432B"/>
    <w:rsid w:val="00AF448D"/>
    <w:rsid w:val="00AF4645"/>
    <w:rsid w:val="00AF70B0"/>
    <w:rsid w:val="00B00830"/>
    <w:rsid w:val="00B011DA"/>
    <w:rsid w:val="00B014E3"/>
    <w:rsid w:val="00B016B4"/>
    <w:rsid w:val="00B01D91"/>
    <w:rsid w:val="00B01FA7"/>
    <w:rsid w:val="00B03884"/>
    <w:rsid w:val="00B03F4C"/>
    <w:rsid w:val="00B04DBA"/>
    <w:rsid w:val="00B058F5"/>
    <w:rsid w:val="00B06D16"/>
    <w:rsid w:val="00B06DA8"/>
    <w:rsid w:val="00B10804"/>
    <w:rsid w:val="00B116F4"/>
    <w:rsid w:val="00B12107"/>
    <w:rsid w:val="00B1231E"/>
    <w:rsid w:val="00B13C9B"/>
    <w:rsid w:val="00B14196"/>
    <w:rsid w:val="00B15097"/>
    <w:rsid w:val="00B1562F"/>
    <w:rsid w:val="00B158BD"/>
    <w:rsid w:val="00B15AC0"/>
    <w:rsid w:val="00B15BCB"/>
    <w:rsid w:val="00B1637E"/>
    <w:rsid w:val="00B16490"/>
    <w:rsid w:val="00B168EC"/>
    <w:rsid w:val="00B172AD"/>
    <w:rsid w:val="00B1737E"/>
    <w:rsid w:val="00B20204"/>
    <w:rsid w:val="00B20736"/>
    <w:rsid w:val="00B20C03"/>
    <w:rsid w:val="00B20F2D"/>
    <w:rsid w:val="00B21277"/>
    <w:rsid w:val="00B21C1F"/>
    <w:rsid w:val="00B22CA4"/>
    <w:rsid w:val="00B23C46"/>
    <w:rsid w:val="00B24BAE"/>
    <w:rsid w:val="00B266AB"/>
    <w:rsid w:val="00B27509"/>
    <w:rsid w:val="00B27ECA"/>
    <w:rsid w:val="00B304BC"/>
    <w:rsid w:val="00B312BA"/>
    <w:rsid w:val="00B31F8C"/>
    <w:rsid w:val="00B32BC2"/>
    <w:rsid w:val="00B32CC5"/>
    <w:rsid w:val="00B337A2"/>
    <w:rsid w:val="00B34A09"/>
    <w:rsid w:val="00B34A47"/>
    <w:rsid w:val="00B34F48"/>
    <w:rsid w:val="00B356CF"/>
    <w:rsid w:val="00B35EB0"/>
    <w:rsid w:val="00B374A9"/>
    <w:rsid w:val="00B402B1"/>
    <w:rsid w:val="00B41E2F"/>
    <w:rsid w:val="00B41FE0"/>
    <w:rsid w:val="00B4269D"/>
    <w:rsid w:val="00B42F1B"/>
    <w:rsid w:val="00B4308A"/>
    <w:rsid w:val="00B43129"/>
    <w:rsid w:val="00B439AB"/>
    <w:rsid w:val="00B43A52"/>
    <w:rsid w:val="00B456B7"/>
    <w:rsid w:val="00B45AE7"/>
    <w:rsid w:val="00B45D31"/>
    <w:rsid w:val="00B46343"/>
    <w:rsid w:val="00B46E30"/>
    <w:rsid w:val="00B474E4"/>
    <w:rsid w:val="00B47679"/>
    <w:rsid w:val="00B47D6B"/>
    <w:rsid w:val="00B52CE7"/>
    <w:rsid w:val="00B54A29"/>
    <w:rsid w:val="00B54B63"/>
    <w:rsid w:val="00B555D0"/>
    <w:rsid w:val="00B55FF3"/>
    <w:rsid w:val="00B56634"/>
    <w:rsid w:val="00B568BC"/>
    <w:rsid w:val="00B577CB"/>
    <w:rsid w:val="00B57AA0"/>
    <w:rsid w:val="00B61477"/>
    <w:rsid w:val="00B618FF"/>
    <w:rsid w:val="00B6218E"/>
    <w:rsid w:val="00B621AB"/>
    <w:rsid w:val="00B6267E"/>
    <w:rsid w:val="00B62F10"/>
    <w:rsid w:val="00B6377C"/>
    <w:rsid w:val="00B645D8"/>
    <w:rsid w:val="00B662A2"/>
    <w:rsid w:val="00B663D8"/>
    <w:rsid w:val="00B66604"/>
    <w:rsid w:val="00B67D46"/>
    <w:rsid w:val="00B67EDB"/>
    <w:rsid w:val="00B70437"/>
    <w:rsid w:val="00B70964"/>
    <w:rsid w:val="00B72CF8"/>
    <w:rsid w:val="00B74109"/>
    <w:rsid w:val="00B74548"/>
    <w:rsid w:val="00B74647"/>
    <w:rsid w:val="00B74955"/>
    <w:rsid w:val="00B74B8F"/>
    <w:rsid w:val="00B74D3F"/>
    <w:rsid w:val="00B75E94"/>
    <w:rsid w:val="00B76E1A"/>
    <w:rsid w:val="00B77E0D"/>
    <w:rsid w:val="00B805D0"/>
    <w:rsid w:val="00B8094B"/>
    <w:rsid w:val="00B81698"/>
    <w:rsid w:val="00B817A8"/>
    <w:rsid w:val="00B81C5D"/>
    <w:rsid w:val="00B824E0"/>
    <w:rsid w:val="00B83BAB"/>
    <w:rsid w:val="00B83CAC"/>
    <w:rsid w:val="00B83F5B"/>
    <w:rsid w:val="00B84778"/>
    <w:rsid w:val="00B850B3"/>
    <w:rsid w:val="00B861AA"/>
    <w:rsid w:val="00B86587"/>
    <w:rsid w:val="00B86BBC"/>
    <w:rsid w:val="00B86C5D"/>
    <w:rsid w:val="00B87515"/>
    <w:rsid w:val="00B904CC"/>
    <w:rsid w:val="00B90716"/>
    <w:rsid w:val="00B90995"/>
    <w:rsid w:val="00B91BC7"/>
    <w:rsid w:val="00B92502"/>
    <w:rsid w:val="00B93C79"/>
    <w:rsid w:val="00B93FC9"/>
    <w:rsid w:val="00B955B0"/>
    <w:rsid w:val="00B96020"/>
    <w:rsid w:val="00B96351"/>
    <w:rsid w:val="00B963A4"/>
    <w:rsid w:val="00B9776B"/>
    <w:rsid w:val="00B97D79"/>
    <w:rsid w:val="00BA0CF6"/>
    <w:rsid w:val="00BA1C69"/>
    <w:rsid w:val="00BA201C"/>
    <w:rsid w:val="00BA3571"/>
    <w:rsid w:val="00BA4CBE"/>
    <w:rsid w:val="00BA5851"/>
    <w:rsid w:val="00BA6B6E"/>
    <w:rsid w:val="00BB0309"/>
    <w:rsid w:val="00BB0882"/>
    <w:rsid w:val="00BB0FA0"/>
    <w:rsid w:val="00BB143F"/>
    <w:rsid w:val="00BB2354"/>
    <w:rsid w:val="00BB2AEE"/>
    <w:rsid w:val="00BB2CA8"/>
    <w:rsid w:val="00BB2D15"/>
    <w:rsid w:val="00BB3AB4"/>
    <w:rsid w:val="00BB41C1"/>
    <w:rsid w:val="00BB53F3"/>
    <w:rsid w:val="00BB590D"/>
    <w:rsid w:val="00BB6994"/>
    <w:rsid w:val="00BB6D50"/>
    <w:rsid w:val="00BB6F2F"/>
    <w:rsid w:val="00BB725E"/>
    <w:rsid w:val="00BB743C"/>
    <w:rsid w:val="00BB78AD"/>
    <w:rsid w:val="00BC00DF"/>
    <w:rsid w:val="00BC02E7"/>
    <w:rsid w:val="00BC05A8"/>
    <w:rsid w:val="00BC079B"/>
    <w:rsid w:val="00BC1529"/>
    <w:rsid w:val="00BC25F3"/>
    <w:rsid w:val="00BC29A8"/>
    <w:rsid w:val="00BC3111"/>
    <w:rsid w:val="00BC3594"/>
    <w:rsid w:val="00BC5D57"/>
    <w:rsid w:val="00BC6D42"/>
    <w:rsid w:val="00BC712D"/>
    <w:rsid w:val="00BC76E2"/>
    <w:rsid w:val="00BC7D1F"/>
    <w:rsid w:val="00BD025D"/>
    <w:rsid w:val="00BD247E"/>
    <w:rsid w:val="00BD255A"/>
    <w:rsid w:val="00BD2E64"/>
    <w:rsid w:val="00BD3BE6"/>
    <w:rsid w:val="00BD43D5"/>
    <w:rsid w:val="00BD54C0"/>
    <w:rsid w:val="00BD723F"/>
    <w:rsid w:val="00BD7DC5"/>
    <w:rsid w:val="00BE0332"/>
    <w:rsid w:val="00BE0CB1"/>
    <w:rsid w:val="00BE1EEB"/>
    <w:rsid w:val="00BE2AA0"/>
    <w:rsid w:val="00BE2CD0"/>
    <w:rsid w:val="00BE3EEE"/>
    <w:rsid w:val="00BE71B5"/>
    <w:rsid w:val="00BE7C10"/>
    <w:rsid w:val="00BF0428"/>
    <w:rsid w:val="00BF049B"/>
    <w:rsid w:val="00BF27AE"/>
    <w:rsid w:val="00BF2A6D"/>
    <w:rsid w:val="00BF2D8E"/>
    <w:rsid w:val="00BF4147"/>
    <w:rsid w:val="00BF4EE3"/>
    <w:rsid w:val="00BF584C"/>
    <w:rsid w:val="00BF58C3"/>
    <w:rsid w:val="00BF5909"/>
    <w:rsid w:val="00BF59D7"/>
    <w:rsid w:val="00BF5B1D"/>
    <w:rsid w:val="00BF651D"/>
    <w:rsid w:val="00BF6E5D"/>
    <w:rsid w:val="00BF6FF6"/>
    <w:rsid w:val="00BF7BA4"/>
    <w:rsid w:val="00C000AE"/>
    <w:rsid w:val="00C00CA1"/>
    <w:rsid w:val="00C01A11"/>
    <w:rsid w:val="00C01F6A"/>
    <w:rsid w:val="00C033A2"/>
    <w:rsid w:val="00C03D0E"/>
    <w:rsid w:val="00C04682"/>
    <w:rsid w:val="00C04D21"/>
    <w:rsid w:val="00C05805"/>
    <w:rsid w:val="00C05DAF"/>
    <w:rsid w:val="00C0664B"/>
    <w:rsid w:val="00C0674F"/>
    <w:rsid w:val="00C06F41"/>
    <w:rsid w:val="00C11846"/>
    <w:rsid w:val="00C11D33"/>
    <w:rsid w:val="00C121E1"/>
    <w:rsid w:val="00C12279"/>
    <w:rsid w:val="00C138C5"/>
    <w:rsid w:val="00C13A01"/>
    <w:rsid w:val="00C13A9E"/>
    <w:rsid w:val="00C13EE2"/>
    <w:rsid w:val="00C151D3"/>
    <w:rsid w:val="00C166A5"/>
    <w:rsid w:val="00C20400"/>
    <w:rsid w:val="00C20567"/>
    <w:rsid w:val="00C20B05"/>
    <w:rsid w:val="00C20F27"/>
    <w:rsid w:val="00C21D98"/>
    <w:rsid w:val="00C22881"/>
    <w:rsid w:val="00C22BE2"/>
    <w:rsid w:val="00C22C37"/>
    <w:rsid w:val="00C22D44"/>
    <w:rsid w:val="00C22D49"/>
    <w:rsid w:val="00C23A93"/>
    <w:rsid w:val="00C241B6"/>
    <w:rsid w:val="00C24569"/>
    <w:rsid w:val="00C24FC4"/>
    <w:rsid w:val="00C25B8F"/>
    <w:rsid w:val="00C263FC"/>
    <w:rsid w:val="00C26720"/>
    <w:rsid w:val="00C26E0D"/>
    <w:rsid w:val="00C27ABC"/>
    <w:rsid w:val="00C304E3"/>
    <w:rsid w:val="00C31B50"/>
    <w:rsid w:val="00C335C3"/>
    <w:rsid w:val="00C33A78"/>
    <w:rsid w:val="00C33E1D"/>
    <w:rsid w:val="00C33F2D"/>
    <w:rsid w:val="00C3448F"/>
    <w:rsid w:val="00C34721"/>
    <w:rsid w:val="00C3480A"/>
    <w:rsid w:val="00C34EA8"/>
    <w:rsid w:val="00C3509B"/>
    <w:rsid w:val="00C35D24"/>
    <w:rsid w:val="00C36941"/>
    <w:rsid w:val="00C37A4E"/>
    <w:rsid w:val="00C408B6"/>
    <w:rsid w:val="00C41583"/>
    <w:rsid w:val="00C41620"/>
    <w:rsid w:val="00C42779"/>
    <w:rsid w:val="00C42820"/>
    <w:rsid w:val="00C43117"/>
    <w:rsid w:val="00C43304"/>
    <w:rsid w:val="00C43EA8"/>
    <w:rsid w:val="00C46891"/>
    <w:rsid w:val="00C46ADF"/>
    <w:rsid w:val="00C508CE"/>
    <w:rsid w:val="00C50C0F"/>
    <w:rsid w:val="00C510F0"/>
    <w:rsid w:val="00C517D2"/>
    <w:rsid w:val="00C5252D"/>
    <w:rsid w:val="00C53B2E"/>
    <w:rsid w:val="00C53FD2"/>
    <w:rsid w:val="00C54AB2"/>
    <w:rsid w:val="00C5604C"/>
    <w:rsid w:val="00C570BB"/>
    <w:rsid w:val="00C573B7"/>
    <w:rsid w:val="00C57BAA"/>
    <w:rsid w:val="00C61D1C"/>
    <w:rsid w:val="00C61DCF"/>
    <w:rsid w:val="00C621A1"/>
    <w:rsid w:val="00C62738"/>
    <w:rsid w:val="00C63096"/>
    <w:rsid w:val="00C64DF7"/>
    <w:rsid w:val="00C65CC9"/>
    <w:rsid w:val="00C65CFF"/>
    <w:rsid w:val="00C66730"/>
    <w:rsid w:val="00C70D88"/>
    <w:rsid w:val="00C72AFF"/>
    <w:rsid w:val="00C72C23"/>
    <w:rsid w:val="00C72C44"/>
    <w:rsid w:val="00C73E2E"/>
    <w:rsid w:val="00C7441A"/>
    <w:rsid w:val="00C74A59"/>
    <w:rsid w:val="00C75045"/>
    <w:rsid w:val="00C75CCA"/>
    <w:rsid w:val="00C76458"/>
    <w:rsid w:val="00C767BB"/>
    <w:rsid w:val="00C76C0B"/>
    <w:rsid w:val="00C76EED"/>
    <w:rsid w:val="00C80276"/>
    <w:rsid w:val="00C80F0E"/>
    <w:rsid w:val="00C818CC"/>
    <w:rsid w:val="00C822DB"/>
    <w:rsid w:val="00C823B2"/>
    <w:rsid w:val="00C82A23"/>
    <w:rsid w:val="00C8399E"/>
    <w:rsid w:val="00C845A9"/>
    <w:rsid w:val="00C84C57"/>
    <w:rsid w:val="00C852D3"/>
    <w:rsid w:val="00C85522"/>
    <w:rsid w:val="00C8557E"/>
    <w:rsid w:val="00C85986"/>
    <w:rsid w:val="00C864E2"/>
    <w:rsid w:val="00C866F3"/>
    <w:rsid w:val="00C86A65"/>
    <w:rsid w:val="00C86E3B"/>
    <w:rsid w:val="00C86EE0"/>
    <w:rsid w:val="00C87588"/>
    <w:rsid w:val="00C87C1D"/>
    <w:rsid w:val="00C901D3"/>
    <w:rsid w:val="00C90A6B"/>
    <w:rsid w:val="00C9139B"/>
    <w:rsid w:val="00C91DFD"/>
    <w:rsid w:val="00C91E08"/>
    <w:rsid w:val="00C91F6A"/>
    <w:rsid w:val="00C92198"/>
    <w:rsid w:val="00C931E3"/>
    <w:rsid w:val="00C93845"/>
    <w:rsid w:val="00C941F7"/>
    <w:rsid w:val="00C94290"/>
    <w:rsid w:val="00C948B0"/>
    <w:rsid w:val="00C94DF2"/>
    <w:rsid w:val="00C96F69"/>
    <w:rsid w:val="00C9776A"/>
    <w:rsid w:val="00CA2055"/>
    <w:rsid w:val="00CA2AB3"/>
    <w:rsid w:val="00CA2FCF"/>
    <w:rsid w:val="00CA3198"/>
    <w:rsid w:val="00CA3EF5"/>
    <w:rsid w:val="00CA4600"/>
    <w:rsid w:val="00CA4683"/>
    <w:rsid w:val="00CA5096"/>
    <w:rsid w:val="00CA5442"/>
    <w:rsid w:val="00CA6490"/>
    <w:rsid w:val="00CA68AF"/>
    <w:rsid w:val="00CA6D46"/>
    <w:rsid w:val="00CA7907"/>
    <w:rsid w:val="00CA7A21"/>
    <w:rsid w:val="00CB01FC"/>
    <w:rsid w:val="00CB0B26"/>
    <w:rsid w:val="00CB205F"/>
    <w:rsid w:val="00CB279E"/>
    <w:rsid w:val="00CB3226"/>
    <w:rsid w:val="00CB3281"/>
    <w:rsid w:val="00CB37F7"/>
    <w:rsid w:val="00CB3979"/>
    <w:rsid w:val="00CB4076"/>
    <w:rsid w:val="00CB451E"/>
    <w:rsid w:val="00CB4ECE"/>
    <w:rsid w:val="00CB59F5"/>
    <w:rsid w:val="00CB79BE"/>
    <w:rsid w:val="00CC031C"/>
    <w:rsid w:val="00CC06EA"/>
    <w:rsid w:val="00CC07DF"/>
    <w:rsid w:val="00CC0903"/>
    <w:rsid w:val="00CC09D4"/>
    <w:rsid w:val="00CC0ABA"/>
    <w:rsid w:val="00CC1280"/>
    <w:rsid w:val="00CC16AF"/>
    <w:rsid w:val="00CC1C28"/>
    <w:rsid w:val="00CC2244"/>
    <w:rsid w:val="00CC358D"/>
    <w:rsid w:val="00CC3E18"/>
    <w:rsid w:val="00CC3F7F"/>
    <w:rsid w:val="00CC5080"/>
    <w:rsid w:val="00CC53D4"/>
    <w:rsid w:val="00CC6577"/>
    <w:rsid w:val="00CC6E79"/>
    <w:rsid w:val="00CD0A15"/>
    <w:rsid w:val="00CD2B29"/>
    <w:rsid w:val="00CD369B"/>
    <w:rsid w:val="00CD3EB1"/>
    <w:rsid w:val="00CD3F3F"/>
    <w:rsid w:val="00CD40FB"/>
    <w:rsid w:val="00CD4F38"/>
    <w:rsid w:val="00CD564F"/>
    <w:rsid w:val="00CE04BA"/>
    <w:rsid w:val="00CE2497"/>
    <w:rsid w:val="00CE28A9"/>
    <w:rsid w:val="00CE30B4"/>
    <w:rsid w:val="00CE3EEF"/>
    <w:rsid w:val="00CE4376"/>
    <w:rsid w:val="00CE5487"/>
    <w:rsid w:val="00CE568B"/>
    <w:rsid w:val="00CE5EF8"/>
    <w:rsid w:val="00CE6099"/>
    <w:rsid w:val="00CE67FF"/>
    <w:rsid w:val="00CE7283"/>
    <w:rsid w:val="00CF071C"/>
    <w:rsid w:val="00CF08F9"/>
    <w:rsid w:val="00CF16A8"/>
    <w:rsid w:val="00CF1E1B"/>
    <w:rsid w:val="00CF21F1"/>
    <w:rsid w:val="00CF2352"/>
    <w:rsid w:val="00CF2827"/>
    <w:rsid w:val="00CF2BA6"/>
    <w:rsid w:val="00CF2CAD"/>
    <w:rsid w:val="00CF2D08"/>
    <w:rsid w:val="00CF3270"/>
    <w:rsid w:val="00CF3619"/>
    <w:rsid w:val="00CF3D9D"/>
    <w:rsid w:val="00CF42CC"/>
    <w:rsid w:val="00CF4620"/>
    <w:rsid w:val="00CF6232"/>
    <w:rsid w:val="00CF6864"/>
    <w:rsid w:val="00CF6D94"/>
    <w:rsid w:val="00D0047C"/>
    <w:rsid w:val="00D007B9"/>
    <w:rsid w:val="00D007CE"/>
    <w:rsid w:val="00D01C04"/>
    <w:rsid w:val="00D021B0"/>
    <w:rsid w:val="00D024F6"/>
    <w:rsid w:val="00D026C7"/>
    <w:rsid w:val="00D030BA"/>
    <w:rsid w:val="00D0440A"/>
    <w:rsid w:val="00D05DA8"/>
    <w:rsid w:val="00D071F9"/>
    <w:rsid w:val="00D0795B"/>
    <w:rsid w:val="00D10651"/>
    <w:rsid w:val="00D10672"/>
    <w:rsid w:val="00D109F0"/>
    <w:rsid w:val="00D10BC3"/>
    <w:rsid w:val="00D113D1"/>
    <w:rsid w:val="00D11853"/>
    <w:rsid w:val="00D11C19"/>
    <w:rsid w:val="00D14245"/>
    <w:rsid w:val="00D144B3"/>
    <w:rsid w:val="00D150B8"/>
    <w:rsid w:val="00D17EB2"/>
    <w:rsid w:val="00D21024"/>
    <w:rsid w:val="00D21598"/>
    <w:rsid w:val="00D22BAE"/>
    <w:rsid w:val="00D2320B"/>
    <w:rsid w:val="00D2400C"/>
    <w:rsid w:val="00D24610"/>
    <w:rsid w:val="00D25443"/>
    <w:rsid w:val="00D258B7"/>
    <w:rsid w:val="00D26000"/>
    <w:rsid w:val="00D2601D"/>
    <w:rsid w:val="00D3051C"/>
    <w:rsid w:val="00D30A53"/>
    <w:rsid w:val="00D31AB8"/>
    <w:rsid w:val="00D31D30"/>
    <w:rsid w:val="00D32134"/>
    <w:rsid w:val="00D323DA"/>
    <w:rsid w:val="00D32F19"/>
    <w:rsid w:val="00D33A7E"/>
    <w:rsid w:val="00D36356"/>
    <w:rsid w:val="00D37B99"/>
    <w:rsid w:val="00D40014"/>
    <w:rsid w:val="00D402EE"/>
    <w:rsid w:val="00D409EF"/>
    <w:rsid w:val="00D433A0"/>
    <w:rsid w:val="00D445BD"/>
    <w:rsid w:val="00D4511E"/>
    <w:rsid w:val="00D452CD"/>
    <w:rsid w:val="00D462B2"/>
    <w:rsid w:val="00D46829"/>
    <w:rsid w:val="00D4683A"/>
    <w:rsid w:val="00D46AE3"/>
    <w:rsid w:val="00D46D2B"/>
    <w:rsid w:val="00D46F26"/>
    <w:rsid w:val="00D4738D"/>
    <w:rsid w:val="00D506EA"/>
    <w:rsid w:val="00D509C4"/>
    <w:rsid w:val="00D50EA1"/>
    <w:rsid w:val="00D5165C"/>
    <w:rsid w:val="00D51673"/>
    <w:rsid w:val="00D51AD2"/>
    <w:rsid w:val="00D51BE2"/>
    <w:rsid w:val="00D531B1"/>
    <w:rsid w:val="00D535B3"/>
    <w:rsid w:val="00D53E51"/>
    <w:rsid w:val="00D54532"/>
    <w:rsid w:val="00D55B4D"/>
    <w:rsid w:val="00D55CCC"/>
    <w:rsid w:val="00D55D8D"/>
    <w:rsid w:val="00D56134"/>
    <w:rsid w:val="00D56822"/>
    <w:rsid w:val="00D5710C"/>
    <w:rsid w:val="00D575D7"/>
    <w:rsid w:val="00D57769"/>
    <w:rsid w:val="00D57CC9"/>
    <w:rsid w:val="00D60E15"/>
    <w:rsid w:val="00D61ADE"/>
    <w:rsid w:val="00D61B80"/>
    <w:rsid w:val="00D623B6"/>
    <w:rsid w:val="00D6252C"/>
    <w:rsid w:val="00D628B9"/>
    <w:rsid w:val="00D63429"/>
    <w:rsid w:val="00D6470C"/>
    <w:rsid w:val="00D64789"/>
    <w:rsid w:val="00D64D74"/>
    <w:rsid w:val="00D6522B"/>
    <w:rsid w:val="00D65A82"/>
    <w:rsid w:val="00D661C1"/>
    <w:rsid w:val="00D66B39"/>
    <w:rsid w:val="00D675E8"/>
    <w:rsid w:val="00D677EC"/>
    <w:rsid w:val="00D67FC1"/>
    <w:rsid w:val="00D70975"/>
    <w:rsid w:val="00D70D06"/>
    <w:rsid w:val="00D71380"/>
    <w:rsid w:val="00D71516"/>
    <w:rsid w:val="00D72C62"/>
    <w:rsid w:val="00D72D2F"/>
    <w:rsid w:val="00D7480A"/>
    <w:rsid w:val="00D74D87"/>
    <w:rsid w:val="00D750E0"/>
    <w:rsid w:val="00D75B53"/>
    <w:rsid w:val="00D75BF1"/>
    <w:rsid w:val="00D75F80"/>
    <w:rsid w:val="00D7658C"/>
    <w:rsid w:val="00D76CF9"/>
    <w:rsid w:val="00D772CF"/>
    <w:rsid w:val="00D77676"/>
    <w:rsid w:val="00D8031E"/>
    <w:rsid w:val="00D80627"/>
    <w:rsid w:val="00D80988"/>
    <w:rsid w:val="00D809AA"/>
    <w:rsid w:val="00D80A27"/>
    <w:rsid w:val="00D80C6E"/>
    <w:rsid w:val="00D80F00"/>
    <w:rsid w:val="00D826D6"/>
    <w:rsid w:val="00D83302"/>
    <w:rsid w:val="00D84875"/>
    <w:rsid w:val="00D850A0"/>
    <w:rsid w:val="00D8528D"/>
    <w:rsid w:val="00D8560A"/>
    <w:rsid w:val="00D85B9A"/>
    <w:rsid w:val="00D86635"/>
    <w:rsid w:val="00D86B9B"/>
    <w:rsid w:val="00D87223"/>
    <w:rsid w:val="00D87F8E"/>
    <w:rsid w:val="00D90121"/>
    <w:rsid w:val="00D90156"/>
    <w:rsid w:val="00D9038B"/>
    <w:rsid w:val="00D9273E"/>
    <w:rsid w:val="00D92C83"/>
    <w:rsid w:val="00D9375D"/>
    <w:rsid w:val="00D946EB"/>
    <w:rsid w:val="00D946F3"/>
    <w:rsid w:val="00D95F5C"/>
    <w:rsid w:val="00D96250"/>
    <w:rsid w:val="00D96DA3"/>
    <w:rsid w:val="00D97C0D"/>
    <w:rsid w:val="00DA0187"/>
    <w:rsid w:val="00DA0E32"/>
    <w:rsid w:val="00DA1564"/>
    <w:rsid w:val="00DA1690"/>
    <w:rsid w:val="00DA1E00"/>
    <w:rsid w:val="00DA1F17"/>
    <w:rsid w:val="00DA319C"/>
    <w:rsid w:val="00DA32A8"/>
    <w:rsid w:val="00DA33EB"/>
    <w:rsid w:val="00DA4175"/>
    <w:rsid w:val="00DA4A51"/>
    <w:rsid w:val="00DA658A"/>
    <w:rsid w:val="00DA663C"/>
    <w:rsid w:val="00DA68EC"/>
    <w:rsid w:val="00DA695B"/>
    <w:rsid w:val="00DB1262"/>
    <w:rsid w:val="00DB1736"/>
    <w:rsid w:val="00DB1E04"/>
    <w:rsid w:val="00DB2736"/>
    <w:rsid w:val="00DB2BC3"/>
    <w:rsid w:val="00DB3E49"/>
    <w:rsid w:val="00DB42A6"/>
    <w:rsid w:val="00DB5767"/>
    <w:rsid w:val="00DB57FB"/>
    <w:rsid w:val="00DB5BD9"/>
    <w:rsid w:val="00DB6065"/>
    <w:rsid w:val="00DB6896"/>
    <w:rsid w:val="00DB77CB"/>
    <w:rsid w:val="00DB7AC9"/>
    <w:rsid w:val="00DB7E21"/>
    <w:rsid w:val="00DC0271"/>
    <w:rsid w:val="00DC089B"/>
    <w:rsid w:val="00DC0EBD"/>
    <w:rsid w:val="00DC0F31"/>
    <w:rsid w:val="00DC1F11"/>
    <w:rsid w:val="00DC1F2F"/>
    <w:rsid w:val="00DC2CA9"/>
    <w:rsid w:val="00DC2E96"/>
    <w:rsid w:val="00DC37FE"/>
    <w:rsid w:val="00DC4936"/>
    <w:rsid w:val="00DC6B78"/>
    <w:rsid w:val="00DC7036"/>
    <w:rsid w:val="00DD03A2"/>
    <w:rsid w:val="00DD1F76"/>
    <w:rsid w:val="00DD2647"/>
    <w:rsid w:val="00DD489F"/>
    <w:rsid w:val="00DD4CF5"/>
    <w:rsid w:val="00DD4E83"/>
    <w:rsid w:val="00DD5508"/>
    <w:rsid w:val="00DD57B5"/>
    <w:rsid w:val="00DD6833"/>
    <w:rsid w:val="00DD6E85"/>
    <w:rsid w:val="00DD7ECB"/>
    <w:rsid w:val="00DE0A28"/>
    <w:rsid w:val="00DE1972"/>
    <w:rsid w:val="00DE1F87"/>
    <w:rsid w:val="00DE36D8"/>
    <w:rsid w:val="00DE3EEE"/>
    <w:rsid w:val="00DE4AC5"/>
    <w:rsid w:val="00DE4BC9"/>
    <w:rsid w:val="00DE66DC"/>
    <w:rsid w:val="00DE72EA"/>
    <w:rsid w:val="00DE792F"/>
    <w:rsid w:val="00DE7B4A"/>
    <w:rsid w:val="00DF0192"/>
    <w:rsid w:val="00DF1309"/>
    <w:rsid w:val="00DF19D2"/>
    <w:rsid w:val="00DF1AFA"/>
    <w:rsid w:val="00DF20B5"/>
    <w:rsid w:val="00DF2BDD"/>
    <w:rsid w:val="00DF4413"/>
    <w:rsid w:val="00DF5918"/>
    <w:rsid w:val="00DF67D7"/>
    <w:rsid w:val="00DF6D12"/>
    <w:rsid w:val="00DF725D"/>
    <w:rsid w:val="00E011DC"/>
    <w:rsid w:val="00E01A1E"/>
    <w:rsid w:val="00E0241D"/>
    <w:rsid w:val="00E03A7F"/>
    <w:rsid w:val="00E04B9B"/>
    <w:rsid w:val="00E06243"/>
    <w:rsid w:val="00E06385"/>
    <w:rsid w:val="00E07037"/>
    <w:rsid w:val="00E077E7"/>
    <w:rsid w:val="00E07B8E"/>
    <w:rsid w:val="00E1120C"/>
    <w:rsid w:val="00E11ED9"/>
    <w:rsid w:val="00E14B6B"/>
    <w:rsid w:val="00E14D4B"/>
    <w:rsid w:val="00E15253"/>
    <w:rsid w:val="00E152AF"/>
    <w:rsid w:val="00E168C4"/>
    <w:rsid w:val="00E178B1"/>
    <w:rsid w:val="00E17C45"/>
    <w:rsid w:val="00E20750"/>
    <w:rsid w:val="00E21257"/>
    <w:rsid w:val="00E21A45"/>
    <w:rsid w:val="00E224EC"/>
    <w:rsid w:val="00E22636"/>
    <w:rsid w:val="00E23158"/>
    <w:rsid w:val="00E232AE"/>
    <w:rsid w:val="00E2657A"/>
    <w:rsid w:val="00E2773A"/>
    <w:rsid w:val="00E27992"/>
    <w:rsid w:val="00E27EF7"/>
    <w:rsid w:val="00E301A0"/>
    <w:rsid w:val="00E30D89"/>
    <w:rsid w:val="00E31783"/>
    <w:rsid w:val="00E32777"/>
    <w:rsid w:val="00E332D8"/>
    <w:rsid w:val="00E33D66"/>
    <w:rsid w:val="00E34960"/>
    <w:rsid w:val="00E34A68"/>
    <w:rsid w:val="00E353BC"/>
    <w:rsid w:val="00E35F7F"/>
    <w:rsid w:val="00E37161"/>
    <w:rsid w:val="00E40373"/>
    <w:rsid w:val="00E42209"/>
    <w:rsid w:val="00E42431"/>
    <w:rsid w:val="00E42FA4"/>
    <w:rsid w:val="00E43D5E"/>
    <w:rsid w:val="00E44A8C"/>
    <w:rsid w:val="00E44B83"/>
    <w:rsid w:val="00E46A2C"/>
    <w:rsid w:val="00E4726A"/>
    <w:rsid w:val="00E50C34"/>
    <w:rsid w:val="00E5138D"/>
    <w:rsid w:val="00E52AE1"/>
    <w:rsid w:val="00E52C77"/>
    <w:rsid w:val="00E5318B"/>
    <w:rsid w:val="00E557B2"/>
    <w:rsid w:val="00E56A8B"/>
    <w:rsid w:val="00E61167"/>
    <w:rsid w:val="00E61415"/>
    <w:rsid w:val="00E61810"/>
    <w:rsid w:val="00E6204B"/>
    <w:rsid w:val="00E6238D"/>
    <w:rsid w:val="00E629CB"/>
    <w:rsid w:val="00E637E6"/>
    <w:rsid w:val="00E6480D"/>
    <w:rsid w:val="00E648B0"/>
    <w:rsid w:val="00E65167"/>
    <w:rsid w:val="00E6619A"/>
    <w:rsid w:val="00E66754"/>
    <w:rsid w:val="00E667CD"/>
    <w:rsid w:val="00E667E7"/>
    <w:rsid w:val="00E670AA"/>
    <w:rsid w:val="00E67348"/>
    <w:rsid w:val="00E67582"/>
    <w:rsid w:val="00E67A6E"/>
    <w:rsid w:val="00E67B8C"/>
    <w:rsid w:val="00E67E07"/>
    <w:rsid w:val="00E70CF3"/>
    <w:rsid w:val="00E70D6D"/>
    <w:rsid w:val="00E712B0"/>
    <w:rsid w:val="00E716E9"/>
    <w:rsid w:val="00E71C69"/>
    <w:rsid w:val="00E722B4"/>
    <w:rsid w:val="00E726A0"/>
    <w:rsid w:val="00E729B6"/>
    <w:rsid w:val="00E72D2D"/>
    <w:rsid w:val="00E7362C"/>
    <w:rsid w:val="00E7365C"/>
    <w:rsid w:val="00E73841"/>
    <w:rsid w:val="00E73F21"/>
    <w:rsid w:val="00E75448"/>
    <w:rsid w:val="00E75683"/>
    <w:rsid w:val="00E75D5A"/>
    <w:rsid w:val="00E777E0"/>
    <w:rsid w:val="00E80043"/>
    <w:rsid w:val="00E80598"/>
    <w:rsid w:val="00E81899"/>
    <w:rsid w:val="00E81F83"/>
    <w:rsid w:val="00E82490"/>
    <w:rsid w:val="00E82705"/>
    <w:rsid w:val="00E85965"/>
    <w:rsid w:val="00E85A1B"/>
    <w:rsid w:val="00E860C4"/>
    <w:rsid w:val="00E8610D"/>
    <w:rsid w:val="00E86134"/>
    <w:rsid w:val="00E86170"/>
    <w:rsid w:val="00E8636E"/>
    <w:rsid w:val="00E86974"/>
    <w:rsid w:val="00E86E23"/>
    <w:rsid w:val="00E90555"/>
    <w:rsid w:val="00E909CD"/>
    <w:rsid w:val="00E91AF3"/>
    <w:rsid w:val="00E92192"/>
    <w:rsid w:val="00E92B18"/>
    <w:rsid w:val="00E92E77"/>
    <w:rsid w:val="00E93AD2"/>
    <w:rsid w:val="00E93AF0"/>
    <w:rsid w:val="00E940D6"/>
    <w:rsid w:val="00E94EAB"/>
    <w:rsid w:val="00E9567A"/>
    <w:rsid w:val="00E95AF5"/>
    <w:rsid w:val="00E96045"/>
    <w:rsid w:val="00E9715D"/>
    <w:rsid w:val="00E97E26"/>
    <w:rsid w:val="00EA07DA"/>
    <w:rsid w:val="00EA096C"/>
    <w:rsid w:val="00EA0F32"/>
    <w:rsid w:val="00EA0FE9"/>
    <w:rsid w:val="00EA1A3D"/>
    <w:rsid w:val="00EA288F"/>
    <w:rsid w:val="00EA30AF"/>
    <w:rsid w:val="00EA32DC"/>
    <w:rsid w:val="00EA36ED"/>
    <w:rsid w:val="00EA474F"/>
    <w:rsid w:val="00EA5FE0"/>
    <w:rsid w:val="00EA61D1"/>
    <w:rsid w:val="00EA7F1F"/>
    <w:rsid w:val="00EB030D"/>
    <w:rsid w:val="00EB08F5"/>
    <w:rsid w:val="00EB0AE7"/>
    <w:rsid w:val="00EB2A3F"/>
    <w:rsid w:val="00EB2C80"/>
    <w:rsid w:val="00EB2F0C"/>
    <w:rsid w:val="00EB2F3B"/>
    <w:rsid w:val="00EB3204"/>
    <w:rsid w:val="00EB4EFD"/>
    <w:rsid w:val="00EB4FB8"/>
    <w:rsid w:val="00EB583D"/>
    <w:rsid w:val="00EB61D3"/>
    <w:rsid w:val="00EB6CF4"/>
    <w:rsid w:val="00EB74A2"/>
    <w:rsid w:val="00EB7872"/>
    <w:rsid w:val="00EC086E"/>
    <w:rsid w:val="00EC196E"/>
    <w:rsid w:val="00EC1BE0"/>
    <w:rsid w:val="00EC1F05"/>
    <w:rsid w:val="00EC20D1"/>
    <w:rsid w:val="00EC21A8"/>
    <w:rsid w:val="00EC2490"/>
    <w:rsid w:val="00EC2854"/>
    <w:rsid w:val="00EC2CBB"/>
    <w:rsid w:val="00EC315E"/>
    <w:rsid w:val="00EC47FF"/>
    <w:rsid w:val="00EC4E88"/>
    <w:rsid w:val="00EC7570"/>
    <w:rsid w:val="00ED03A2"/>
    <w:rsid w:val="00ED0AFF"/>
    <w:rsid w:val="00ED0D85"/>
    <w:rsid w:val="00ED0F34"/>
    <w:rsid w:val="00ED1D6B"/>
    <w:rsid w:val="00ED2C6C"/>
    <w:rsid w:val="00ED2DC4"/>
    <w:rsid w:val="00ED38EC"/>
    <w:rsid w:val="00ED3FEF"/>
    <w:rsid w:val="00ED5B74"/>
    <w:rsid w:val="00ED6533"/>
    <w:rsid w:val="00ED6EA7"/>
    <w:rsid w:val="00ED6F85"/>
    <w:rsid w:val="00EE0786"/>
    <w:rsid w:val="00EE1DDF"/>
    <w:rsid w:val="00EE1F1E"/>
    <w:rsid w:val="00EE216B"/>
    <w:rsid w:val="00EE27FD"/>
    <w:rsid w:val="00EE31CF"/>
    <w:rsid w:val="00EE4386"/>
    <w:rsid w:val="00EE52AA"/>
    <w:rsid w:val="00EE54E9"/>
    <w:rsid w:val="00EE5A23"/>
    <w:rsid w:val="00EE5E6E"/>
    <w:rsid w:val="00EE67E3"/>
    <w:rsid w:val="00EF00C5"/>
    <w:rsid w:val="00EF1162"/>
    <w:rsid w:val="00EF1475"/>
    <w:rsid w:val="00EF2BE1"/>
    <w:rsid w:val="00EF3699"/>
    <w:rsid w:val="00EF3AEC"/>
    <w:rsid w:val="00EF48CF"/>
    <w:rsid w:val="00EF5178"/>
    <w:rsid w:val="00EF5582"/>
    <w:rsid w:val="00EF55D1"/>
    <w:rsid w:val="00EF59C2"/>
    <w:rsid w:val="00EF5C2D"/>
    <w:rsid w:val="00EF5FCB"/>
    <w:rsid w:val="00EF715C"/>
    <w:rsid w:val="00EF72E2"/>
    <w:rsid w:val="00EF7825"/>
    <w:rsid w:val="00F00384"/>
    <w:rsid w:val="00F0070D"/>
    <w:rsid w:val="00F0103A"/>
    <w:rsid w:val="00F0114B"/>
    <w:rsid w:val="00F011CA"/>
    <w:rsid w:val="00F01326"/>
    <w:rsid w:val="00F0141F"/>
    <w:rsid w:val="00F0299E"/>
    <w:rsid w:val="00F02A76"/>
    <w:rsid w:val="00F02ADC"/>
    <w:rsid w:val="00F02DBE"/>
    <w:rsid w:val="00F040C3"/>
    <w:rsid w:val="00F04146"/>
    <w:rsid w:val="00F045D4"/>
    <w:rsid w:val="00F04987"/>
    <w:rsid w:val="00F04AF8"/>
    <w:rsid w:val="00F04C84"/>
    <w:rsid w:val="00F050D2"/>
    <w:rsid w:val="00F054E9"/>
    <w:rsid w:val="00F0558D"/>
    <w:rsid w:val="00F05FBA"/>
    <w:rsid w:val="00F06DCB"/>
    <w:rsid w:val="00F07299"/>
    <w:rsid w:val="00F11EBD"/>
    <w:rsid w:val="00F125FD"/>
    <w:rsid w:val="00F13B3C"/>
    <w:rsid w:val="00F13D7A"/>
    <w:rsid w:val="00F14310"/>
    <w:rsid w:val="00F1551E"/>
    <w:rsid w:val="00F17343"/>
    <w:rsid w:val="00F17FE1"/>
    <w:rsid w:val="00F20029"/>
    <w:rsid w:val="00F2132E"/>
    <w:rsid w:val="00F235C8"/>
    <w:rsid w:val="00F23CE4"/>
    <w:rsid w:val="00F24230"/>
    <w:rsid w:val="00F243A5"/>
    <w:rsid w:val="00F24478"/>
    <w:rsid w:val="00F2450B"/>
    <w:rsid w:val="00F2484B"/>
    <w:rsid w:val="00F24BA5"/>
    <w:rsid w:val="00F24C28"/>
    <w:rsid w:val="00F254B6"/>
    <w:rsid w:val="00F2553B"/>
    <w:rsid w:val="00F25732"/>
    <w:rsid w:val="00F26337"/>
    <w:rsid w:val="00F272BF"/>
    <w:rsid w:val="00F2734A"/>
    <w:rsid w:val="00F27AFC"/>
    <w:rsid w:val="00F27BC3"/>
    <w:rsid w:val="00F30013"/>
    <w:rsid w:val="00F31968"/>
    <w:rsid w:val="00F31CAC"/>
    <w:rsid w:val="00F32068"/>
    <w:rsid w:val="00F32210"/>
    <w:rsid w:val="00F32E26"/>
    <w:rsid w:val="00F330F2"/>
    <w:rsid w:val="00F33D0A"/>
    <w:rsid w:val="00F33E18"/>
    <w:rsid w:val="00F342A9"/>
    <w:rsid w:val="00F37A67"/>
    <w:rsid w:val="00F405E6"/>
    <w:rsid w:val="00F40787"/>
    <w:rsid w:val="00F410EB"/>
    <w:rsid w:val="00F41138"/>
    <w:rsid w:val="00F4209E"/>
    <w:rsid w:val="00F4217E"/>
    <w:rsid w:val="00F4261D"/>
    <w:rsid w:val="00F426BC"/>
    <w:rsid w:val="00F4277F"/>
    <w:rsid w:val="00F42D0E"/>
    <w:rsid w:val="00F42DCC"/>
    <w:rsid w:val="00F432B1"/>
    <w:rsid w:val="00F43C3A"/>
    <w:rsid w:val="00F44CD2"/>
    <w:rsid w:val="00F44E87"/>
    <w:rsid w:val="00F45ECE"/>
    <w:rsid w:val="00F4600C"/>
    <w:rsid w:val="00F46A38"/>
    <w:rsid w:val="00F47E21"/>
    <w:rsid w:val="00F516F1"/>
    <w:rsid w:val="00F51FED"/>
    <w:rsid w:val="00F52380"/>
    <w:rsid w:val="00F529E3"/>
    <w:rsid w:val="00F5300F"/>
    <w:rsid w:val="00F5390F"/>
    <w:rsid w:val="00F53E7A"/>
    <w:rsid w:val="00F541A5"/>
    <w:rsid w:val="00F5470A"/>
    <w:rsid w:val="00F54ACF"/>
    <w:rsid w:val="00F54B37"/>
    <w:rsid w:val="00F54ED3"/>
    <w:rsid w:val="00F54FFC"/>
    <w:rsid w:val="00F5533C"/>
    <w:rsid w:val="00F55B48"/>
    <w:rsid w:val="00F56A67"/>
    <w:rsid w:val="00F60741"/>
    <w:rsid w:val="00F62517"/>
    <w:rsid w:val="00F6358E"/>
    <w:rsid w:val="00F641D1"/>
    <w:rsid w:val="00F64CD3"/>
    <w:rsid w:val="00F64E41"/>
    <w:rsid w:val="00F6531D"/>
    <w:rsid w:val="00F65526"/>
    <w:rsid w:val="00F66DC8"/>
    <w:rsid w:val="00F67596"/>
    <w:rsid w:val="00F676A1"/>
    <w:rsid w:val="00F67B52"/>
    <w:rsid w:val="00F70BD9"/>
    <w:rsid w:val="00F710B2"/>
    <w:rsid w:val="00F7111C"/>
    <w:rsid w:val="00F718DD"/>
    <w:rsid w:val="00F72AD7"/>
    <w:rsid w:val="00F72CCD"/>
    <w:rsid w:val="00F73AED"/>
    <w:rsid w:val="00F7400A"/>
    <w:rsid w:val="00F7431A"/>
    <w:rsid w:val="00F748BA"/>
    <w:rsid w:val="00F74AA9"/>
    <w:rsid w:val="00F74C2E"/>
    <w:rsid w:val="00F74D55"/>
    <w:rsid w:val="00F74D74"/>
    <w:rsid w:val="00F754EE"/>
    <w:rsid w:val="00F7559F"/>
    <w:rsid w:val="00F75C37"/>
    <w:rsid w:val="00F76817"/>
    <w:rsid w:val="00F772E5"/>
    <w:rsid w:val="00F7786F"/>
    <w:rsid w:val="00F77CDC"/>
    <w:rsid w:val="00F80AC5"/>
    <w:rsid w:val="00F80B74"/>
    <w:rsid w:val="00F80D2B"/>
    <w:rsid w:val="00F81747"/>
    <w:rsid w:val="00F81925"/>
    <w:rsid w:val="00F81DA0"/>
    <w:rsid w:val="00F82771"/>
    <w:rsid w:val="00F8328E"/>
    <w:rsid w:val="00F835CC"/>
    <w:rsid w:val="00F84886"/>
    <w:rsid w:val="00F8542D"/>
    <w:rsid w:val="00F85D09"/>
    <w:rsid w:val="00F8622D"/>
    <w:rsid w:val="00F864B8"/>
    <w:rsid w:val="00F867BF"/>
    <w:rsid w:val="00F87A58"/>
    <w:rsid w:val="00F87D1E"/>
    <w:rsid w:val="00F904D3"/>
    <w:rsid w:val="00F932C1"/>
    <w:rsid w:val="00F936FA"/>
    <w:rsid w:val="00F93E58"/>
    <w:rsid w:val="00F94016"/>
    <w:rsid w:val="00F943DE"/>
    <w:rsid w:val="00F9659E"/>
    <w:rsid w:val="00F966AB"/>
    <w:rsid w:val="00F967E5"/>
    <w:rsid w:val="00F96A75"/>
    <w:rsid w:val="00F975F1"/>
    <w:rsid w:val="00F978F4"/>
    <w:rsid w:val="00F97B86"/>
    <w:rsid w:val="00F97E1E"/>
    <w:rsid w:val="00FA03C4"/>
    <w:rsid w:val="00FA04DD"/>
    <w:rsid w:val="00FA084C"/>
    <w:rsid w:val="00FA0897"/>
    <w:rsid w:val="00FA0C6E"/>
    <w:rsid w:val="00FA1DDE"/>
    <w:rsid w:val="00FA23B9"/>
    <w:rsid w:val="00FA2937"/>
    <w:rsid w:val="00FA2D4D"/>
    <w:rsid w:val="00FA3AA0"/>
    <w:rsid w:val="00FA3D03"/>
    <w:rsid w:val="00FA46AB"/>
    <w:rsid w:val="00FA4B6D"/>
    <w:rsid w:val="00FA4DE7"/>
    <w:rsid w:val="00FA4E56"/>
    <w:rsid w:val="00FA50EE"/>
    <w:rsid w:val="00FA528F"/>
    <w:rsid w:val="00FA55ED"/>
    <w:rsid w:val="00FA5A08"/>
    <w:rsid w:val="00FA5B70"/>
    <w:rsid w:val="00FA5BD9"/>
    <w:rsid w:val="00FA5C5E"/>
    <w:rsid w:val="00FA63D5"/>
    <w:rsid w:val="00FA70F6"/>
    <w:rsid w:val="00FA7E79"/>
    <w:rsid w:val="00FB00DB"/>
    <w:rsid w:val="00FB033B"/>
    <w:rsid w:val="00FB5812"/>
    <w:rsid w:val="00FB591B"/>
    <w:rsid w:val="00FB5C64"/>
    <w:rsid w:val="00FB63CC"/>
    <w:rsid w:val="00FB6E8C"/>
    <w:rsid w:val="00FB7531"/>
    <w:rsid w:val="00FC03C9"/>
    <w:rsid w:val="00FC052F"/>
    <w:rsid w:val="00FC0E3B"/>
    <w:rsid w:val="00FC1F66"/>
    <w:rsid w:val="00FC2290"/>
    <w:rsid w:val="00FC2753"/>
    <w:rsid w:val="00FC3F83"/>
    <w:rsid w:val="00FC3FAF"/>
    <w:rsid w:val="00FC51D5"/>
    <w:rsid w:val="00FC6BB5"/>
    <w:rsid w:val="00FC72DB"/>
    <w:rsid w:val="00FD06FD"/>
    <w:rsid w:val="00FD175D"/>
    <w:rsid w:val="00FD1E5D"/>
    <w:rsid w:val="00FD3560"/>
    <w:rsid w:val="00FD3B91"/>
    <w:rsid w:val="00FD4E4D"/>
    <w:rsid w:val="00FD5466"/>
    <w:rsid w:val="00FD5E1D"/>
    <w:rsid w:val="00FD6BC2"/>
    <w:rsid w:val="00FE09F2"/>
    <w:rsid w:val="00FE2137"/>
    <w:rsid w:val="00FE2C31"/>
    <w:rsid w:val="00FE3693"/>
    <w:rsid w:val="00FE3CE3"/>
    <w:rsid w:val="00FE3F09"/>
    <w:rsid w:val="00FE488A"/>
    <w:rsid w:val="00FE536D"/>
    <w:rsid w:val="00FE54EC"/>
    <w:rsid w:val="00FE5961"/>
    <w:rsid w:val="00FE5C42"/>
    <w:rsid w:val="00FE666F"/>
    <w:rsid w:val="00FE71B8"/>
    <w:rsid w:val="00FE7B44"/>
    <w:rsid w:val="00FE7C49"/>
    <w:rsid w:val="00FF02D3"/>
    <w:rsid w:val="00FF09CF"/>
    <w:rsid w:val="00FF0DD6"/>
    <w:rsid w:val="00FF1ED1"/>
    <w:rsid w:val="00FF23B6"/>
    <w:rsid w:val="00FF369E"/>
    <w:rsid w:val="00FF4A6B"/>
    <w:rsid w:val="00FF5BA3"/>
    <w:rsid w:val="00FF5DBD"/>
    <w:rsid w:val="00FF677A"/>
    <w:rsid w:val="00FF688B"/>
    <w:rsid w:val="00FF68A4"/>
    <w:rsid w:val="00FF6C69"/>
    <w:rsid w:val="00FF6EFF"/>
    <w:rsid w:val="00FF70F6"/>
    <w:rsid w:val="00FF72D4"/>
    <w:rsid w:val="02037DC8"/>
    <w:rsid w:val="033719D4"/>
    <w:rsid w:val="039327F7"/>
    <w:rsid w:val="08347964"/>
    <w:rsid w:val="0A7C10BD"/>
    <w:rsid w:val="0C7A4D37"/>
    <w:rsid w:val="0C9B0AF5"/>
    <w:rsid w:val="0F792FF7"/>
    <w:rsid w:val="0F9628E8"/>
    <w:rsid w:val="10215B79"/>
    <w:rsid w:val="141904B5"/>
    <w:rsid w:val="15D86CC2"/>
    <w:rsid w:val="15F17D63"/>
    <w:rsid w:val="1EC75638"/>
    <w:rsid w:val="1F710802"/>
    <w:rsid w:val="1FBD49A6"/>
    <w:rsid w:val="20856B10"/>
    <w:rsid w:val="21485C4A"/>
    <w:rsid w:val="294140EF"/>
    <w:rsid w:val="30B97F8C"/>
    <w:rsid w:val="34515572"/>
    <w:rsid w:val="3854572A"/>
    <w:rsid w:val="3A4405BC"/>
    <w:rsid w:val="3C760044"/>
    <w:rsid w:val="43FA047A"/>
    <w:rsid w:val="47DC4DCD"/>
    <w:rsid w:val="4ADF1309"/>
    <w:rsid w:val="4C821A02"/>
    <w:rsid w:val="514C5BEE"/>
    <w:rsid w:val="52F54C14"/>
    <w:rsid w:val="54FF4ACC"/>
    <w:rsid w:val="573B7CDF"/>
    <w:rsid w:val="574C0824"/>
    <w:rsid w:val="5A511D8C"/>
    <w:rsid w:val="5AF36C7B"/>
    <w:rsid w:val="5C6F191C"/>
    <w:rsid w:val="60F71302"/>
    <w:rsid w:val="61667CCB"/>
    <w:rsid w:val="68322A58"/>
    <w:rsid w:val="68E86830"/>
    <w:rsid w:val="692F3AA4"/>
    <w:rsid w:val="6DF6602F"/>
    <w:rsid w:val="6F032B0B"/>
    <w:rsid w:val="707901DF"/>
    <w:rsid w:val="71475207"/>
    <w:rsid w:val="75916BF1"/>
    <w:rsid w:val="78DB63F7"/>
    <w:rsid w:val="798C6A7E"/>
    <w:rsid w:val="7D2F22AE"/>
    <w:rsid w:val="7DCD49B9"/>
    <w:rsid w:val="7ECD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next w:val="1"/>
    <w:unhideWhenUsed/>
    <w:qFormat/>
    <w:uiPriority w:val="0"/>
    <w:pPr>
      <w:widowControl w:val="0"/>
      <w:ind w:left="2520"/>
      <w:jc w:val="both"/>
    </w:pPr>
    <w:rPr>
      <w:rFonts w:ascii="Times New Roman" w:hAnsi="Times New Roman" w:eastAsia="宋体" w:cs="Times New Roman"/>
      <w:kern w:val="2"/>
      <w:sz w:val="21"/>
      <w:szCs w:val="20"/>
      <w:lang w:val="en-US" w:eastAsia="zh-CN" w:bidi="ar-SA"/>
    </w:rPr>
  </w:style>
  <w:style w:type="paragraph" w:styleId="9">
    <w:name w:val="Normal (Web)"/>
    <w:basedOn w:val="1"/>
    <w:qFormat/>
    <w:uiPriority w:val="0"/>
    <w:rPr>
      <w:sz w:val="24"/>
      <w:szCs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11"/>
    <w:basedOn w:val="11"/>
    <w:qFormat/>
    <w:uiPriority w:val="0"/>
    <w:rPr>
      <w:rFonts w:hint="eastAsia" w:ascii="宋体" w:hAnsi="宋体" w:eastAsia="宋体" w:cs="宋体"/>
      <w:b/>
      <w:bCs/>
      <w:color w:val="000000"/>
      <w:sz w:val="24"/>
      <w:szCs w:val="24"/>
      <w:u w:val="none"/>
    </w:rPr>
  </w:style>
  <w:style w:type="paragraph" w:customStyle="1" w:styleId="19">
    <w:name w:val="contentfont10"/>
    <w:basedOn w:val="1"/>
    <w:qFormat/>
    <w:uiPriority w:val="0"/>
    <w:pPr>
      <w:jc w:val="left"/>
    </w:pPr>
    <w:rPr>
      <w:rFonts w:cs="Times New Roman"/>
      <w:kern w:val="0"/>
    </w:rPr>
  </w:style>
  <w:style w:type="paragraph" w:customStyle="1" w:styleId="20">
    <w:name w:val="p0"/>
    <w:basedOn w:val="1"/>
    <w:qFormat/>
    <w:uiPriority w:val="0"/>
    <w:pPr>
      <w:widowControl/>
    </w:pPr>
    <w:rPr>
      <w:kern w:val="0"/>
      <w:szCs w:val="21"/>
    </w:rPr>
  </w:style>
  <w:style w:type="paragraph" w:customStyle="1" w:styleId="21">
    <w:name w:val="列出段落1"/>
    <w:basedOn w:val="1"/>
    <w:unhideWhenUsed/>
    <w:qFormat/>
    <w:uiPriority w:val="99"/>
    <w:pPr>
      <w:ind w:firstLine="420" w:firstLineChars="200"/>
    </w:pPr>
  </w:style>
  <w:style w:type="paragraph" w:customStyle="1" w:styleId="22">
    <w:name w:val="列出段落"/>
    <w:basedOn w:val="1"/>
    <w:qFormat/>
    <w:uiPriority w:val="0"/>
    <w:pPr>
      <w:ind w:firstLine="420" w:firstLineChars="200"/>
    </w:pPr>
  </w:style>
  <w:style w:type="character" w:customStyle="1" w:styleId="23">
    <w:name w:val="NormalCharacter"/>
    <w:link w:val="24"/>
    <w:semiHidden/>
    <w:qFormat/>
    <w:uiPriority w:val="0"/>
  </w:style>
  <w:style w:type="paragraph" w:customStyle="1" w:styleId="24">
    <w:name w:val="UserStyle_5"/>
    <w:basedOn w:val="1"/>
    <w:link w:val="23"/>
    <w:qFormat/>
    <w:uiPriority w:val="0"/>
    <w:pPr>
      <w:textAlignment w:val="baseline"/>
    </w:pPr>
  </w:style>
  <w:style w:type="paragraph" w:customStyle="1" w:styleId="25">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micosoft.com</Company>
  <Pages>14</Pages>
  <Words>7323</Words>
  <Characters>7426</Characters>
  <Lines>32</Lines>
  <Paragraphs>9</Paragraphs>
  <TotalTime>0</TotalTime>
  <ScaleCrop>false</ScaleCrop>
  <LinksUpToDate>false</LinksUpToDate>
  <CharactersWithSpaces>7443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2021-03-26T04:32:00Z</dcterms:created>
  <dc:creator>王雷kj</dc:creator>
  <cp:lastModifiedBy>余翔</cp:lastModifiedBy>
  <cp:lastPrinted>2021-08-23T02:02:00Z</cp:lastPrinted>
  <dcterms:modified xsi:type="dcterms:W3CDTF">2023-05-10T02:38:10Z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32E6011C88C947E58A9B36568D1EC152</vt:lpwstr>
  </property>
</Properties>
</file>